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C5E" w:rsidRPr="001E5403" w:rsidRDefault="00D21B1A" w:rsidP="005B71F8">
      <w:pPr>
        <w:spacing w:after="0"/>
        <w:jc w:val="center"/>
        <w:rPr>
          <w:rFonts w:ascii="Maiandra GD" w:hAnsi="Maiandra GD" w:cs="Times New Roman"/>
          <w:b/>
          <w:sz w:val="20"/>
          <w:szCs w:val="20"/>
        </w:rPr>
      </w:pPr>
      <w:r w:rsidRPr="001E5403">
        <w:rPr>
          <w:rFonts w:ascii="Maiandra GD" w:hAnsi="Maiandra GD" w:cs="Times New Roman"/>
          <w:b/>
          <w:sz w:val="20"/>
          <w:szCs w:val="20"/>
        </w:rPr>
        <w:t>201</w:t>
      </w:r>
      <w:r w:rsidR="005B71F8" w:rsidRPr="001E5403">
        <w:rPr>
          <w:rFonts w:ascii="Maiandra GD" w:hAnsi="Maiandra GD" w:cs="Times New Roman"/>
          <w:b/>
          <w:sz w:val="20"/>
          <w:szCs w:val="20"/>
        </w:rPr>
        <w:t>8</w:t>
      </w:r>
      <w:r w:rsidRPr="001E5403">
        <w:rPr>
          <w:rFonts w:ascii="Maiandra GD" w:hAnsi="Maiandra GD" w:cs="Times New Roman"/>
          <w:b/>
          <w:sz w:val="20"/>
          <w:szCs w:val="20"/>
        </w:rPr>
        <w:t xml:space="preserve"> - 201</w:t>
      </w:r>
      <w:r w:rsidR="005B71F8" w:rsidRPr="001E5403">
        <w:rPr>
          <w:rFonts w:ascii="Maiandra GD" w:hAnsi="Maiandra GD" w:cs="Times New Roman"/>
          <w:b/>
          <w:sz w:val="20"/>
          <w:szCs w:val="20"/>
        </w:rPr>
        <w:t>9</w:t>
      </w:r>
      <w:r w:rsidR="00635E5E" w:rsidRPr="001E5403">
        <w:rPr>
          <w:rFonts w:ascii="Maiandra GD" w:hAnsi="Maiandra GD" w:cs="Times New Roman"/>
          <w:b/>
          <w:sz w:val="20"/>
          <w:szCs w:val="20"/>
        </w:rPr>
        <w:t xml:space="preserve"> EĞİTİM – ÖĞRETİM </w:t>
      </w:r>
      <w:r w:rsidR="0043426E" w:rsidRPr="001E5403">
        <w:rPr>
          <w:rFonts w:ascii="Maiandra GD" w:hAnsi="Maiandra GD" w:cs="Times New Roman"/>
          <w:b/>
          <w:sz w:val="20"/>
          <w:szCs w:val="20"/>
        </w:rPr>
        <w:t xml:space="preserve">YILI </w:t>
      </w:r>
      <w:r w:rsidR="005B71F8" w:rsidRPr="001E5403">
        <w:rPr>
          <w:rFonts w:ascii="Maiandra GD" w:hAnsi="Maiandra GD" w:cs="Times New Roman"/>
          <w:b/>
          <w:sz w:val="20"/>
          <w:szCs w:val="20"/>
        </w:rPr>
        <w:t>CUMHURİYET ORTAOKULU 5</w:t>
      </w:r>
      <w:r w:rsidR="000E120A" w:rsidRPr="001E5403">
        <w:rPr>
          <w:rFonts w:ascii="Maiandra GD" w:hAnsi="Maiandra GD" w:cs="Times New Roman"/>
          <w:b/>
          <w:sz w:val="20"/>
          <w:szCs w:val="20"/>
        </w:rPr>
        <w:t>.</w:t>
      </w:r>
      <w:r w:rsidR="00F249BD" w:rsidRPr="001E5403">
        <w:rPr>
          <w:rFonts w:ascii="Maiandra GD" w:hAnsi="Maiandra GD" w:cs="Times New Roman"/>
          <w:b/>
          <w:sz w:val="20"/>
          <w:szCs w:val="20"/>
        </w:rPr>
        <w:t xml:space="preserve"> SINIF FEN BİLİMLERİ DERS </w:t>
      </w:r>
      <w:r w:rsidR="00635E5E" w:rsidRPr="001E5403">
        <w:rPr>
          <w:rFonts w:ascii="Maiandra GD" w:hAnsi="Maiandra GD" w:cs="Times New Roman"/>
          <w:b/>
          <w:sz w:val="20"/>
          <w:szCs w:val="20"/>
        </w:rPr>
        <w:t>PLÂNI</w:t>
      </w:r>
    </w:p>
    <w:p w:rsidR="00635E5E" w:rsidRPr="001E5403" w:rsidRDefault="00635E5E"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I.BÖLÜM</w:t>
      </w:r>
    </w:p>
    <w:tbl>
      <w:tblPr>
        <w:tblStyle w:val="TabloKlavuzu"/>
        <w:tblW w:w="10749" w:type="dxa"/>
        <w:jc w:val="center"/>
        <w:tblLook w:val="04A0" w:firstRow="1" w:lastRow="0" w:firstColumn="1" w:lastColumn="0" w:noHBand="0" w:noVBand="1"/>
      </w:tblPr>
      <w:tblGrid>
        <w:gridCol w:w="2469"/>
        <w:gridCol w:w="4532"/>
        <w:gridCol w:w="3748"/>
      </w:tblGrid>
      <w:tr w:rsidR="00635E5E" w:rsidRPr="001E5403" w:rsidTr="00127075">
        <w:trPr>
          <w:trHeight w:val="264"/>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Dersin Adı:</w:t>
            </w:r>
          </w:p>
        </w:tc>
        <w:tc>
          <w:tcPr>
            <w:tcW w:w="4532" w:type="dxa"/>
          </w:tcPr>
          <w:p w:rsidR="00635E5E" w:rsidRPr="001E5403" w:rsidRDefault="00635E5E" w:rsidP="005B71F8">
            <w:pPr>
              <w:rPr>
                <w:rFonts w:ascii="Maiandra GD" w:hAnsi="Maiandra GD" w:cs="Times New Roman"/>
                <w:sz w:val="20"/>
                <w:szCs w:val="20"/>
              </w:rPr>
            </w:pPr>
            <w:r w:rsidRPr="001E5403">
              <w:rPr>
                <w:rFonts w:ascii="Maiandra GD" w:hAnsi="Maiandra GD" w:cs="Times New Roman"/>
                <w:sz w:val="20"/>
                <w:szCs w:val="20"/>
              </w:rPr>
              <w:t>Fen Bilimleri</w:t>
            </w:r>
          </w:p>
        </w:tc>
        <w:tc>
          <w:tcPr>
            <w:tcW w:w="3748" w:type="dxa"/>
          </w:tcPr>
          <w:p w:rsidR="00635E5E" w:rsidRPr="001E5403" w:rsidRDefault="00C046DF" w:rsidP="00C046DF">
            <w:pPr>
              <w:rPr>
                <w:rFonts w:ascii="Maiandra GD" w:hAnsi="Maiandra GD" w:cs="Times New Roman"/>
                <w:sz w:val="20"/>
                <w:szCs w:val="20"/>
              </w:rPr>
            </w:pPr>
            <w:r>
              <w:rPr>
                <w:rFonts w:ascii="Maiandra GD" w:hAnsi="Maiandra GD" w:cs="Times New Roman"/>
                <w:sz w:val="20"/>
                <w:szCs w:val="20"/>
              </w:rPr>
              <w:t>8</w:t>
            </w:r>
            <w:r w:rsidR="00516A76" w:rsidRPr="001E5403">
              <w:rPr>
                <w:rFonts w:ascii="Maiandra GD" w:hAnsi="Maiandra GD" w:cs="Times New Roman"/>
                <w:sz w:val="20"/>
                <w:szCs w:val="20"/>
              </w:rPr>
              <w:t xml:space="preserve">. </w:t>
            </w:r>
            <w:r w:rsidR="00635E5E" w:rsidRPr="001E5403">
              <w:rPr>
                <w:rFonts w:ascii="Maiandra GD" w:hAnsi="Maiandra GD" w:cs="Times New Roman"/>
                <w:sz w:val="20"/>
                <w:szCs w:val="20"/>
              </w:rPr>
              <w:t>Hafta (</w:t>
            </w:r>
            <w:r>
              <w:rPr>
                <w:rFonts w:ascii="Maiandra GD" w:hAnsi="Maiandra GD" w:cs="Times New Roman"/>
                <w:sz w:val="20"/>
                <w:szCs w:val="20"/>
              </w:rPr>
              <w:t>5</w:t>
            </w:r>
            <w:r w:rsidR="0062054D">
              <w:rPr>
                <w:rFonts w:ascii="Maiandra GD" w:hAnsi="Maiandra GD" w:cs="Times New Roman"/>
                <w:sz w:val="20"/>
                <w:szCs w:val="20"/>
              </w:rPr>
              <w:t xml:space="preserve"> </w:t>
            </w:r>
            <w:r>
              <w:rPr>
                <w:rFonts w:ascii="Maiandra GD" w:hAnsi="Maiandra GD" w:cs="Times New Roman"/>
                <w:sz w:val="20"/>
                <w:szCs w:val="20"/>
              </w:rPr>
              <w:t>- 9</w:t>
            </w:r>
            <w:r w:rsidR="00D21B1A" w:rsidRPr="001E5403">
              <w:rPr>
                <w:rFonts w:ascii="Maiandra GD" w:hAnsi="Maiandra GD" w:cs="Times New Roman"/>
                <w:sz w:val="20"/>
                <w:szCs w:val="20"/>
              </w:rPr>
              <w:t xml:space="preserve"> </w:t>
            </w:r>
            <w:r w:rsidR="0062054D">
              <w:rPr>
                <w:rFonts w:ascii="Maiandra GD" w:hAnsi="Maiandra GD" w:cs="Times New Roman"/>
                <w:sz w:val="20"/>
                <w:szCs w:val="20"/>
              </w:rPr>
              <w:t xml:space="preserve">Kasım </w:t>
            </w:r>
            <w:r w:rsidR="00D21B1A" w:rsidRPr="001E5403">
              <w:rPr>
                <w:rFonts w:ascii="Maiandra GD" w:hAnsi="Maiandra GD" w:cs="Times New Roman"/>
                <w:sz w:val="20"/>
                <w:szCs w:val="20"/>
              </w:rPr>
              <w:t>201</w:t>
            </w:r>
            <w:r w:rsidR="005B71F8" w:rsidRPr="001E5403">
              <w:rPr>
                <w:rFonts w:ascii="Maiandra GD" w:hAnsi="Maiandra GD" w:cs="Times New Roman"/>
                <w:sz w:val="20"/>
                <w:szCs w:val="20"/>
              </w:rPr>
              <w:t>8</w:t>
            </w:r>
            <w:r w:rsidR="00635E5E" w:rsidRPr="001E5403">
              <w:rPr>
                <w:rFonts w:ascii="Maiandra GD" w:hAnsi="Maiandra GD" w:cs="Times New Roman"/>
                <w:sz w:val="20"/>
                <w:szCs w:val="20"/>
              </w:rPr>
              <w:t>)</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Sınıf:</w:t>
            </w:r>
          </w:p>
        </w:tc>
        <w:tc>
          <w:tcPr>
            <w:tcW w:w="8280" w:type="dxa"/>
            <w:gridSpan w:val="2"/>
          </w:tcPr>
          <w:p w:rsidR="00635E5E" w:rsidRPr="001E5403" w:rsidRDefault="005B71F8" w:rsidP="005B71F8">
            <w:pPr>
              <w:rPr>
                <w:rFonts w:ascii="Maiandra GD" w:hAnsi="Maiandra GD" w:cs="Times New Roman"/>
                <w:sz w:val="20"/>
                <w:szCs w:val="20"/>
              </w:rPr>
            </w:pPr>
            <w:r w:rsidRPr="001E5403">
              <w:rPr>
                <w:rFonts w:ascii="Maiandra GD" w:hAnsi="Maiandra GD" w:cs="Times New Roman"/>
                <w:sz w:val="20"/>
                <w:szCs w:val="20"/>
              </w:rPr>
              <w:t>5</w:t>
            </w:r>
            <w:r w:rsidR="000E120A" w:rsidRPr="001E5403">
              <w:rPr>
                <w:rFonts w:ascii="Maiandra GD" w:hAnsi="Maiandra GD" w:cs="Times New Roman"/>
                <w:sz w:val="20"/>
                <w:szCs w:val="20"/>
              </w:rPr>
              <w:t>.</w:t>
            </w:r>
            <w:r w:rsidR="00635E5E" w:rsidRPr="001E5403">
              <w:rPr>
                <w:rFonts w:ascii="Maiandra GD" w:hAnsi="Maiandra GD" w:cs="Times New Roman"/>
                <w:sz w:val="20"/>
                <w:szCs w:val="20"/>
              </w:rPr>
              <w:t>Sınıf</w:t>
            </w:r>
          </w:p>
        </w:tc>
      </w:tr>
      <w:tr w:rsidR="00635E5E" w:rsidRPr="001E5403" w:rsidTr="00127075">
        <w:trPr>
          <w:trHeight w:val="264"/>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Ünite No-Adı:</w:t>
            </w:r>
          </w:p>
        </w:tc>
        <w:tc>
          <w:tcPr>
            <w:tcW w:w="8280" w:type="dxa"/>
            <w:gridSpan w:val="2"/>
          </w:tcPr>
          <w:p w:rsidR="00635E5E" w:rsidRPr="001E5403" w:rsidRDefault="00C046DF" w:rsidP="00C046DF">
            <w:pPr>
              <w:rPr>
                <w:rFonts w:ascii="Maiandra GD" w:hAnsi="Maiandra GD" w:cs="Times New Roman"/>
                <w:sz w:val="20"/>
                <w:szCs w:val="20"/>
              </w:rPr>
            </w:pPr>
            <w:r>
              <w:rPr>
                <w:rFonts w:ascii="Maiandra GD" w:hAnsi="Maiandra GD" w:cs="Times New Roman"/>
                <w:sz w:val="20"/>
                <w:szCs w:val="20"/>
              </w:rPr>
              <w:t>2</w:t>
            </w:r>
            <w:r w:rsidR="00635E5E" w:rsidRPr="001E5403">
              <w:rPr>
                <w:rFonts w:ascii="Maiandra GD" w:hAnsi="Maiandra GD" w:cs="Times New Roman"/>
                <w:sz w:val="20"/>
                <w:szCs w:val="20"/>
              </w:rPr>
              <w:t>.Ünite:</w:t>
            </w:r>
            <w:r w:rsidR="0018041D" w:rsidRPr="001E5403">
              <w:rPr>
                <w:rFonts w:ascii="Maiandra GD" w:hAnsi="Maiandra GD" w:cs="Times New Roman"/>
                <w:sz w:val="20"/>
                <w:szCs w:val="20"/>
              </w:rPr>
              <w:t xml:space="preserve"> </w:t>
            </w:r>
            <w:r>
              <w:rPr>
                <w:rFonts w:ascii="Maiandra GD" w:hAnsi="Maiandra GD" w:cs="Times New Roman"/>
                <w:sz w:val="20"/>
                <w:szCs w:val="20"/>
              </w:rPr>
              <w:t>Canlılar Dünyası</w:t>
            </w:r>
            <w:r w:rsidR="005B71F8" w:rsidRPr="001E5403">
              <w:rPr>
                <w:rFonts w:ascii="Maiandra GD" w:hAnsi="Maiandra GD" w:cs="Times New Roman"/>
                <w:sz w:val="20"/>
                <w:szCs w:val="20"/>
              </w:rPr>
              <w:t xml:space="preserve">                        </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Konu:</w:t>
            </w:r>
          </w:p>
        </w:tc>
        <w:tc>
          <w:tcPr>
            <w:tcW w:w="8280" w:type="dxa"/>
            <w:gridSpan w:val="2"/>
          </w:tcPr>
          <w:p w:rsidR="00635E5E" w:rsidRPr="001E5403" w:rsidRDefault="00C046DF" w:rsidP="005B71F8">
            <w:pPr>
              <w:rPr>
                <w:rFonts w:ascii="Maiandra GD" w:hAnsi="Maiandra GD" w:cs="Times New Roman"/>
                <w:sz w:val="20"/>
                <w:szCs w:val="20"/>
              </w:rPr>
            </w:pPr>
            <w:r w:rsidRPr="00C046DF">
              <w:rPr>
                <w:rFonts w:ascii="Maiandra GD" w:hAnsi="Maiandra GD" w:cs="Times New Roman"/>
                <w:sz w:val="20"/>
                <w:szCs w:val="20"/>
              </w:rPr>
              <w:t>Canlıları Tanıyalım</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Önerilen Ders Saati:</w:t>
            </w:r>
          </w:p>
        </w:tc>
        <w:tc>
          <w:tcPr>
            <w:tcW w:w="8280" w:type="dxa"/>
            <w:gridSpan w:val="2"/>
          </w:tcPr>
          <w:p w:rsidR="00635E5E" w:rsidRPr="001E5403" w:rsidRDefault="00127075" w:rsidP="000D76D8">
            <w:pPr>
              <w:rPr>
                <w:rFonts w:ascii="Maiandra GD" w:hAnsi="Maiandra GD" w:cs="Times New Roman"/>
                <w:sz w:val="20"/>
                <w:szCs w:val="20"/>
              </w:rPr>
            </w:pPr>
            <w:r w:rsidRPr="001E5403">
              <w:rPr>
                <w:rFonts w:ascii="Maiandra GD" w:hAnsi="Maiandra GD" w:cs="Times New Roman"/>
                <w:sz w:val="20"/>
                <w:szCs w:val="20"/>
              </w:rPr>
              <w:t>3</w:t>
            </w:r>
            <w:r w:rsidR="005B71F8" w:rsidRPr="001E5403">
              <w:rPr>
                <w:rFonts w:ascii="Maiandra GD" w:hAnsi="Maiandra GD" w:cs="Times New Roman"/>
                <w:sz w:val="20"/>
                <w:szCs w:val="20"/>
              </w:rPr>
              <w:t xml:space="preserve"> Ders Saati</w:t>
            </w:r>
            <w:r w:rsidR="000D76D8" w:rsidRPr="001E5403">
              <w:rPr>
                <w:rFonts w:ascii="Maiandra GD" w:hAnsi="Maiandra GD" w:cs="Times New Roman"/>
                <w:sz w:val="20"/>
                <w:szCs w:val="20"/>
              </w:rPr>
              <w:t xml:space="preserve"> (3X40‘)</w:t>
            </w:r>
          </w:p>
        </w:tc>
      </w:tr>
    </w:tbl>
    <w:p w:rsidR="00635E5E" w:rsidRPr="001E5403" w:rsidRDefault="00C046DF"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II. BÖLÜM</w:t>
      </w:r>
      <w:r w:rsidR="00635E5E" w:rsidRPr="001E5403">
        <w:rPr>
          <w:rFonts w:ascii="Maiandra GD" w:hAnsi="Maiandra GD" w:cs="Times New Roman"/>
          <w:b/>
          <w:color w:val="FF0000"/>
          <w:sz w:val="20"/>
          <w:szCs w:val="20"/>
        </w:rPr>
        <w:t xml:space="preserve"> </w:t>
      </w:r>
    </w:p>
    <w:tbl>
      <w:tblPr>
        <w:tblStyle w:val="TabloKlavuzu"/>
        <w:tblW w:w="10706" w:type="dxa"/>
        <w:jc w:val="center"/>
        <w:tblLook w:val="04A0" w:firstRow="1" w:lastRow="0" w:firstColumn="1" w:lastColumn="0" w:noHBand="0" w:noVBand="1"/>
      </w:tblPr>
      <w:tblGrid>
        <w:gridCol w:w="2447"/>
        <w:gridCol w:w="8259"/>
      </w:tblGrid>
      <w:tr w:rsidR="00D774BB" w:rsidRPr="001E5403" w:rsidTr="00D21B1A">
        <w:trPr>
          <w:trHeight w:val="733"/>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Öğrenci Kazanımları/Hedef ve Davranışlar:</w:t>
            </w:r>
          </w:p>
        </w:tc>
        <w:tc>
          <w:tcPr>
            <w:tcW w:w="8259" w:type="dxa"/>
            <w:vAlign w:val="center"/>
          </w:tcPr>
          <w:p w:rsidR="005B71F8" w:rsidRPr="001E5403" w:rsidRDefault="00C046DF" w:rsidP="00621D0D">
            <w:pPr>
              <w:rPr>
                <w:rFonts w:ascii="Maiandra GD" w:hAnsi="Maiandra GD" w:cs="Times New Roman"/>
                <w:sz w:val="20"/>
                <w:szCs w:val="20"/>
              </w:rPr>
            </w:pPr>
            <w:r w:rsidRPr="00C046DF">
              <w:rPr>
                <w:rFonts w:ascii="Maiandra GD" w:hAnsi="Maiandra GD" w:cs="Times New Roman"/>
                <w:b/>
                <w:sz w:val="20"/>
                <w:szCs w:val="20"/>
              </w:rPr>
              <w:t>F.5.2.1.1.</w:t>
            </w:r>
            <w:r w:rsidRPr="00C046DF">
              <w:rPr>
                <w:rFonts w:ascii="Maiandra GD" w:hAnsi="Maiandra GD" w:cs="Times New Roman"/>
                <w:sz w:val="20"/>
                <w:szCs w:val="20"/>
              </w:rPr>
              <w:t xml:space="preserve"> Canlılara örnekler vererek benzerlik ve farklılıklarına göre sınıflandırır.</w:t>
            </w:r>
          </w:p>
        </w:tc>
      </w:tr>
      <w:tr w:rsidR="00D774BB" w:rsidRPr="001E5403" w:rsidTr="00D774BB">
        <w:trPr>
          <w:trHeight w:val="731"/>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Ünite Kavramları ve Sembolleri:</w:t>
            </w:r>
          </w:p>
        </w:tc>
        <w:tc>
          <w:tcPr>
            <w:tcW w:w="8259" w:type="dxa"/>
            <w:vAlign w:val="center"/>
          </w:tcPr>
          <w:p w:rsidR="00C046DF" w:rsidRPr="00C046DF" w:rsidRDefault="00C046DF" w:rsidP="00C046DF">
            <w:pPr>
              <w:rPr>
                <w:rFonts w:ascii="Maiandra GD" w:hAnsi="Maiandra GD" w:cs="Times New Roman"/>
                <w:sz w:val="20"/>
                <w:szCs w:val="20"/>
              </w:rPr>
            </w:pPr>
            <w:r w:rsidRPr="00C046DF">
              <w:rPr>
                <w:rFonts w:ascii="Maiandra GD" w:hAnsi="Maiandra GD" w:cs="Times New Roman"/>
                <w:sz w:val="20"/>
                <w:szCs w:val="20"/>
              </w:rPr>
              <w:t xml:space="preserve">Canlıların benzerlik ve farklılıkları, mikroskobik canlılar, mantarlar, bitkiler, hayvanlar, mikroskop, </w:t>
            </w:r>
            <w:proofErr w:type="gramStart"/>
            <w:r w:rsidRPr="00C046DF">
              <w:rPr>
                <w:rFonts w:ascii="Maiandra GD" w:hAnsi="Maiandra GD" w:cs="Times New Roman"/>
                <w:sz w:val="20"/>
                <w:szCs w:val="20"/>
              </w:rPr>
              <w:t>hijyen</w:t>
            </w:r>
            <w:proofErr w:type="gramEnd"/>
            <w:r w:rsidRPr="00C046DF">
              <w:rPr>
                <w:rFonts w:ascii="Maiandra GD" w:hAnsi="Maiandra GD" w:cs="Times New Roman"/>
                <w:sz w:val="20"/>
                <w:szCs w:val="20"/>
              </w:rPr>
              <w:t>, güvenlik tedbirleri</w:t>
            </w:r>
            <w:r w:rsidR="00B37714">
              <w:rPr>
                <w:rFonts w:ascii="Maiandra GD" w:hAnsi="Maiandra GD" w:cs="Times New Roman"/>
                <w:sz w:val="20"/>
                <w:szCs w:val="20"/>
              </w:rPr>
              <w:t>.</w:t>
            </w:r>
          </w:p>
          <w:p w:rsidR="0043426E" w:rsidRPr="001E5403" w:rsidRDefault="0043426E" w:rsidP="0025024D">
            <w:pPr>
              <w:rPr>
                <w:rFonts w:ascii="Maiandra GD" w:hAnsi="Maiandra GD" w:cs="Times New Roman"/>
                <w:sz w:val="20"/>
                <w:szCs w:val="20"/>
              </w:rPr>
            </w:pPr>
          </w:p>
        </w:tc>
      </w:tr>
      <w:tr w:rsidR="00D774BB" w:rsidRPr="001E5403" w:rsidTr="00D21B1A">
        <w:trPr>
          <w:trHeight w:val="629"/>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Uygulanacak Yöntem ve Teknikler:</w:t>
            </w:r>
          </w:p>
        </w:tc>
        <w:tc>
          <w:tcPr>
            <w:tcW w:w="8259" w:type="dxa"/>
            <w:vAlign w:val="center"/>
          </w:tcPr>
          <w:p w:rsidR="00635E5E" w:rsidRPr="001E5403" w:rsidRDefault="00D84B6A" w:rsidP="0025024D">
            <w:pPr>
              <w:rPr>
                <w:rFonts w:ascii="Maiandra GD" w:hAnsi="Maiandra GD" w:cs="Times New Roman"/>
                <w:sz w:val="20"/>
                <w:szCs w:val="20"/>
              </w:rPr>
            </w:pPr>
            <w:r w:rsidRPr="001E5403">
              <w:rPr>
                <w:rFonts w:ascii="Maiandra GD" w:hAnsi="Maiandra GD" w:cs="Times New Roman"/>
                <w:sz w:val="20"/>
                <w:szCs w:val="20"/>
              </w:rPr>
              <w:t>Anlatım, Soru Cevap, Rol Yapma, Grup Çalışması</w:t>
            </w:r>
          </w:p>
        </w:tc>
      </w:tr>
      <w:tr w:rsidR="00D774BB" w:rsidRPr="001E5403" w:rsidTr="00D21B1A">
        <w:trPr>
          <w:trHeight w:val="755"/>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Kullanılacak Araç – Gereçler:</w:t>
            </w:r>
          </w:p>
        </w:tc>
        <w:tc>
          <w:tcPr>
            <w:tcW w:w="8259" w:type="dxa"/>
            <w:vAlign w:val="center"/>
          </w:tcPr>
          <w:p w:rsidR="00D21B1A" w:rsidRPr="001E5403" w:rsidRDefault="00127075" w:rsidP="0025024D">
            <w:pPr>
              <w:spacing w:after="200"/>
              <w:rPr>
                <w:rFonts w:ascii="Maiandra GD" w:hAnsi="Maiandra GD" w:cs="Times New Roman"/>
                <w:sz w:val="20"/>
                <w:szCs w:val="20"/>
              </w:rPr>
            </w:pPr>
            <w:r w:rsidRPr="001E5403">
              <w:rPr>
                <w:rFonts w:ascii="Maiandra GD" w:hAnsi="Maiandra GD" w:cs="Times New Roman"/>
                <w:sz w:val="20"/>
                <w:szCs w:val="20"/>
              </w:rPr>
              <w:t>Ders Kitabı</w:t>
            </w:r>
          </w:p>
        </w:tc>
      </w:tr>
      <w:tr w:rsidR="00D774BB" w:rsidRPr="001E5403" w:rsidTr="00D21B1A">
        <w:trPr>
          <w:trHeight w:val="755"/>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Açıklamalar:</w:t>
            </w:r>
          </w:p>
        </w:tc>
        <w:tc>
          <w:tcPr>
            <w:tcW w:w="8259" w:type="dxa"/>
            <w:vAlign w:val="center"/>
          </w:tcPr>
          <w:p w:rsidR="00C046DF" w:rsidRPr="00C046DF" w:rsidRDefault="00C046DF" w:rsidP="00C046DF">
            <w:pPr>
              <w:rPr>
                <w:rFonts w:ascii="Maiandra GD" w:hAnsi="Maiandra GD" w:cs="Times New Roman"/>
                <w:sz w:val="20"/>
                <w:szCs w:val="20"/>
              </w:rPr>
            </w:pPr>
            <w:proofErr w:type="gramStart"/>
            <w:r w:rsidRPr="00C046DF">
              <w:rPr>
                <w:rFonts w:ascii="Maiandra GD" w:hAnsi="Maiandra GD" w:cs="Times New Roman"/>
                <w:b/>
                <w:sz w:val="20"/>
                <w:szCs w:val="20"/>
              </w:rPr>
              <w:t>a</w:t>
            </w:r>
            <w:proofErr w:type="gramEnd"/>
            <w:r w:rsidRPr="00C046DF">
              <w:rPr>
                <w:rFonts w:ascii="Maiandra GD" w:hAnsi="Maiandra GD" w:cs="Times New Roman"/>
                <w:b/>
                <w:sz w:val="20"/>
                <w:szCs w:val="20"/>
              </w:rPr>
              <w:t>.</w:t>
            </w:r>
            <w:r w:rsidRPr="00C046DF">
              <w:rPr>
                <w:rFonts w:ascii="Maiandra GD" w:hAnsi="Maiandra GD" w:cs="Times New Roman"/>
                <w:sz w:val="20"/>
                <w:szCs w:val="20"/>
              </w:rPr>
              <w:t xml:space="preserve"> Canlılar; bitkiler, hayvanlar, mantarlar ve mikroskobik canlılar olarak sınıflandırılır.</w:t>
            </w:r>
          </w:p>
          <w:p w:rsidR="005A6708" w:rsidRDefault="00C046DF" w:rsidP="00C046DF">
            <w:pPr>
              <w:rPr>
                <w:rFonts w:ascii="Maiandra GD" w:hAnsi="Maiandra GD" w:cs="Times New Roman"/>
                <w:sz w:val="20"/>
                <w:szCs w:val="20"/>
              </w:rPr>
            </w:pPr>
            <w:proofErr w:type="gramStart"/>
            <w:r w:rsidRPr="00C046DF">
              <w:rPr>
                <w:rFonts w:ascii="Maiandra GD" w:hAnsi="Maiandra GD" w:cs="Times New Roman"/>
                <w:b/>
                <w:sz w:val="20"/>
                <w:szCs w:val="20"/>
              </w:rPr>
              <w:t>b</w:t>
            </w:r>
            <w:proofErr w:type="gramEnd"/>
            <w:r w:rsidRPr="00C046DF">
              <w:rPr>
                <w:rFonts w:ascii="Maiandra GD" w:hAnsi="Maiandra GD" w:cs="Times New Roman"/>
                <w:b/>
                <w:sz w:val="20"/>
                <w:szCs w:val="20"/>
              </w:rPr>
              <w:t>.</w:t>
            </w:r>
            <w:r w:rsidRPr="00C046DF">
              <w:rPr>
                <w:rFonts w:ascii="Maiandra GD" w:hAnsi="Maiandra GD" w:cs="Times New Roman"/>
                <w:sz w:val="20"/>
                <w:szCs w:val="20"/>
              </w:rPr>
              <w:t xml:space="preserve"> Canlıların sınıflandırılmasında sistematik terimlerin (alem, cins, tür vb.) kullanımından kaçınılır.</w:t>
            </w:r>
          </w:p>
          <w:p w:rsidR="00F81FF3" w:rsidRPr="00F81FF3" w:rsidRDefault="00F81FF3" w:rsidP="00F81FF3">
            <w:pPr>
              <w:rPr>
                <w:rFonts w:ascii="Maiandra GD" w:hAnsi="Maiandra GD" w:cs="Times New Roman"/>
                <w:sz w:val="20"/>
                <w:szCs w:val="20"/>
              </w:rPr>
            </w:pPr>
            <w:proofErr w:type="gramStart"/>
            <w:r w:rsidRPr="00F81FF3">
              <w:rPr>
                <w:rFonts w:ascii="Maiandra GD" w:hAnsi="Maiandra GD" w:cs="Times New Roman"/>
                <w:b/>
                <w:sz w:val="20"/>
                <w:szCs w:val="20"/>
              </w:rPr>
              <w:t>c</w:t>
            </w:r>
            <w:proofErr w:type="gramEnd"/>
            <w:r w:rsidRPr="00F81FF3">
              <w:rPr>
                <w:rFonts w:ascii="Maiandra GD" w:hAnsi="Maiandra GD" w:cs="Times New Roman"/>
                <w:b/>
                <w:sz w:val="20"/>
                <w:szCs w:val="20"/>
              </w:rPr>
              <w:t>.</w:t>
            </w:r>
            <w:r w:rsidRPr="00F81FF3">
              <w:rPr>
                <w:rFonts w:ascii="Maiandra GD" w:hAnsi="Maiandra GD" w:cs="Times New Roman"/>
                <w:sz w:val="20"/>
                <w:szCs w:val="20"/>
              </w:rPr>
              <w:t xml:space="preserve"> Mikroskobik canlılar (bakteriler, amip, öglena ve paramesyum) ve şapka</w:t>
            </w:r>
            <w:r>
              <w:rPr>
                <w:rFonts w:ascii="Maiandra GD" w:hAnsi="Maiandra GD" w:cs="Times New Roman"/>
                <w:sz w:val="20"/>
                <w:szCs w:val="20"/>
              </w:rPr>
              <w:t xml:space="preserve">lı mantarlara örnekler verilir, </w:t>
            </w:r>
            <w:r w:rsidRPr="00F81FF3">
              <w:rPr>
                <w:rFonts w:ascii="Maiandra GD" w:hAnsi="Maiandra GD" w:cs="Times New Roman"/>
                <w:sz w:val="20"/>
                <w:szCs w:val="20"/>
              </w:rPr>
              <w:t>ancak yapısal ayrıntısına girilmez.</w:t>
            </w:r>
          </w:p>
          <w:p w:rsidR="00F81FF3" w:rsidRPr="00F81FF3" w:rsidRDefault="00F81FF3" w:rsidP="00F81FF3">
            <w:pPr>
              <w:rPr>
                <w:rFonts w:ascii="Maiandra GD" w:hAnsi="Maiandra GD" w:cs="Times New Roman"/>
                <w:sz w:val="20"/>
                <w:szCs w:val="20"/>
              </w:rPr>
            </w:pPr>
            <w:proofErr w:type="gramStart"/>
            <w:r w:rsidRPr="00F81FF3">
              <w:rPr>
                <w:rFonts w:ascii="Maiandra GD" w:hAnsi="Maiandra GD" w:cs="Times New Roman"/>
                <w:b/>
                <w:sz w:val="20"/>
                <w:szCs w:val="20"/>
              </w:rPr>
              <w:t>ç</w:t>
            </w:r>
            <w:proofErr w:type="gramEnd"/>
            <w:r w:rsidRPr="00F81FF3">
              <w:rPr>
                <w:rFonts w:ascii="Maiandra GD" w:hAnsi="Maiandra GD" w:cs="Times New Roman"/>
                <w:b/>
                <w:sz w:val="20"/>
                <w:szCs w:val="20"/>
              </w:rPr>
              <w:t>.</w:t>
            </w:r>
            <w:r w:rsidRPr="00F81FF3">
              <w:rPr>
                <w:rFonts w:ascii="Maiandra GD" w:hAnsi="Maiandra GD" w:cs="Times New Roman"/>
                <w:sz w:val="20"/>
                <w:szCs w:val="20"/>
              </w:rPr>
              <w:t xml:space="preserve"> Mikroskop yardımı ile mikroskobik canlıların varlığını gözlemler.</w:t>
            </w:r>
          </w:p>
          <w:p w:rsidR="00F81FF3" w:rsidRPr="001E5403" w:rsidRDefault="00F81FF3" w:rsidP="00F81FF3">
            <w:pPr>
              <w:rPr>
                <w:rFonts w:ascii="Maiandra GD" w:hAnsi="Maiandra GD" w:cs="Times New Roman"/>
                <w:sz w:val="20"/>
                <w:szCs w:val="20"/>
              </w:rPr>
            </w:pPr>
            <w:proofErr w:type="gramStart"/>
            <w:r w:rsidRPr="00F81FF3">
              <w:rPr>
                <w:rFonts w:ascii="Maiandra GD" w:hAnsi="Maiandra GD" w:cs="Times New Roman"/>
                <w:b/>
                <w:sz w:val="20"/>
                <w:szCs w:val="20"/>
              </w:rPr>
              <w:t>d</w:t>
            </w:r>
            <w:proofErr w:type="gramEnd"/>
            <w:r w:rsidRPr="00F81FF3">
              <w:rPr>
                <w:rFonts w:ascii="Maiandra GD" w:hAnsi="Maiandra GD" w:cs="Times New Roman"/>
                <w:b/>
                <w:sz w:val="20"/>
                <w:szCs w:val="20"/>
              </w:rPr>
              <w:t>.</w:t>
            </w:r>
            <w:r w:rsidRPr="00F81FF3">
              <w:rPr>
                <w:rFonts w:ascii="Maiandra GD" w:hAnsi="Maiandra GD" w:cs="Times New Roman"/>
                <w:sz w:val="20"/>
                <w:szCs w:val="20"/>
              </w:rPr>
              <w:t xml:space="preserve"> Zehirli mantarların yenilmemesi konusunda uyarı yapılır.</w:t>
            </w:r>
          </w:p>
        </w:tc>
      </w:tr>
      <w:tr w:rsidR="00D774BB" w:rsidRPr="001E5403" w:rsidTr="00D21B1A">
        <w:trPr>
          <w:trHeight w:val="613"/>
          <w:jc w:val="center"/>
        </w:trPr>
        <w:tc>
          <w:tcPr>
            <w:tcW w:w="2447" w:type="dxa"/>
            <w:vAlign w:val="center"/>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Yapılacak Etkinlikler:</w:t>
            </w:r>
          </w:p>
        </w:tc>
        <w:tc>
          <w:tcPr>
            <w:tcW w:w="8259" w:type="dxa"/>
            <w:vAlign w:val="center"/>
          </w:tcPr>
          <w:p w:rsidR="00D21B1A" w:rsidRPr="003F540F" w:rsidRDefault="003F540F" w:rsidP="003F540F">
            <w:pPr>
              <w:rPr>
                <w:rFonts w:ascii="Maiandra GD" w:hAnsi="Maiandra GD" w:cs="Times New Roman"/>
                <w:sz w:val="20"/>
                <w:szCs w:val="20"/>
              </w:rPr>
            </w:pPr>
            <w:r>
              <w:rPr>
                <w:rFonts w:ascii="Maiandra GD" w:hAnsi="Maiandra GD" w:cs="Times New Roman"/>
                <w:sz w:val="20"/>
                <w:szCs w:val="20"/>
              </w:rPr>
              <w:t xml:space="preserve">1. </w:t>
            </w:r>
            <w:r w:rsidR="00C046DF" w:rsidRPr="003F540F">
              <w:rPr>
                <w:rFonts w:ascii="Maiandra GD" w:hAnsi="Maiandra GD" w:cs="Times New Roman"/>
                <w:sz w:val="20"/>
                <w:szCs w:val="20"/>
              </w:rPr>
              <w:t>Etkinlik: Canlıları Sınıflandırabilir miyiz? (Sayfa:33)</w:t>
            </w:r>
          </w:p>
          <w:p w:rsidR="00B37714" w:rsidRPr="003F540F" w:rsidRDefault="00B37714" w:rsidP="003F540F">
            <w:pPr>
              <w:rPr>
                <w:rFonts w:ascii="Maiandra GD" w:hAnsi="Maiandra GD" w:cs="Times New Roman"/>
                <w:sz w:val="20"/>
                <w:szCs w:val="20"/>
              </w:rPr>
            </w:pPr>
            <w:r w:rsidRPr="003F540F">
              <w:rPr>
                <w:rFonts w:ascii="Maiandra GD" w:hAnsi="Maiandra GD" w:cs="Times New Roman"/>
                <w:sz w:val="20"/>
                <w:szCs w:val="20"/>
              </w:rPr>
              <w:t>1. Etkinlik: Göremediğimiz Dünya (Sayfa:36)</w:t>
            </w:r>
          </w:p>
        </w:tc>
      </w:tr>
      <w:tr w:rsidR="00D774BB" w:rsidRPr="001E5403" w:rsidTr="00D21B1A">
        <w:trPr>
          <w:trHeight w:val="1619"/>
          <w:jc w:val="center"/>
        </w:trPr>
        <w:tc>
          <w:tcPr>
            <w:tcW w:w="2447" w:type="dxa"/>
            <w:vAlign w:val="center"/>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Özet:</w:t>
            </w:r>
          </w:p>
        </w:tc>
        <w:tc>
          <w:tcPr>
            <w:tcW w:w="8259" w:type="dxa"/>
            <w:vAlign w:val="center"/>
          </w:tcPr>
          <w:p w:rsidR="005A6708" w:rsidRPr="00E312A8" w:rsidRDefault="00C046DF" w:rsidP="00C046DF">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CANLILARI TANIYALIM</w:t>
            </w:r>
          </w:p>
          <w:p w:rsidR="00C046DF" w:rsidRPr="00E312A8" w:rsidRDefault="00C046DF" w:rsidP="00C046DF">
            <w:pPr>
              <w:pStyle w:val="ListeParagraf"/>
              <w:tabs>
                <w:tab w:val="left" w:pos="176"/>
              </w:tabs>
              <w:autoSpaceDE w:val="0"/>
              <w:autoSpaceDN w:val="0"/>
              <w:adjustRightInd w:val="0"/>
              <w:ind w:left="34"/>
              <w:rPr>
                <w:rFonts w:ascii="Maiandra GD" w:hAnsi="Maiandra GD" w:cs="Helvetica"/>
                <w:b/>
                <w:sz w:val="20"/>
                <w:szCs w:val="20"/>
              </w:rPr>
            </w:pPr>
          </w:p>
          <w:p w:rsidR="00C046DF" w:rsidRPr="00E312A8" w:rsidRDefault="00C046DF" w:rsidP="00C046DF">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Canlıların Sınıflandırılması</w:t>
            </w:r>
          </w:p>
          <w:p w:rsidR="00B37714" w:rsidRPr="00E312A8" w:rsidRDefault="00B37714" w:rsidP="00C046DF">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C046DF">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1. Etkinlik: Canlıları Sınıflandırabilir miyiz?</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Kullanacaklarımız:</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Gazete, dergi, Genel Ağ gibi kaynaklardan elde edilen canlı resimleri, karton, yapıştırıcı.</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 xml:space="preserve">İzlenecek Yol: </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Öğretmeninizle birlikte gazete, dergi gibi kaynaklardan keserek topladığınız değişik canlı resimlerini sınıfınıza getiriniz. Bu canlıların resimlerini gözden geçirerek benzerlik ve farklılıklarını belirleyiniz. Gözlemlediğiniz ve belirlediğiniz esaslara dayanarak bir gruplandırma yapınız. Şimdi de grupları isimlendirerek kartona yazınız. Resimleri, hangi gruba giriyorsa o grubun altına yapıştırınız.</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Soruları Cevaplayalım</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 Sınıflandırmayı yaparken canlıların hangi özelliklerini dikkate aldınız?</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 Canlıları sınıflandırmak ne gibi kolaylıklar sağlayabilir?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p>
          <w:p w:rsidR="00C046DF" w:rsidRPr="00E312A8" w:rsidRDefault="00C046DF" w:rsidP="00C046DF">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Canlılara okyanuslarda, ormanlarda, çöllerde, hemen her yerde rastlanır. Bilim insanları</w:t>
            </w:r>
          </w:p>
          <w:p w:rsidR="00B37714" w:rsidRPr="00E312A8" w:rsidRDefault="00C046DF"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 xml:space="preserve">Dünya üzerinde, 10 milyon canlı çeşidinin yaşamakta olduğunu düşünüyor. Ancak bugün yalnızca 1,5 milyon canlı çeşidini tanıyoruz. Bu canlıların her biri, taşıdığı özelliklerle diğerlerinden farklıdır. </w:t>
            </w:r>
          </w:p>
          <w:p w:rsidR="00C046DF"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 xml:space="preserve">Geçmişte bilim insanları, gözlemlerine dayanarak canlıları sadece bitki ya da hayvan olarak gruplandırdılar. Zamanla canlıların benzer özelliklerine göre farklı gruplar oluşturdular. Bunu yaparken canlıların yaşam alanı, hareket, beslenme, üreme gibi özelliklerinin benzerlik ve farklılıklarından yararlandılar. </w:t>
            </w:r>
            <w:r w:rsidR="00C046DF" w:rsidRPr="00E312A8">
              <w:rPr>
                <w:rFonts w:ascii="Maiandra GD" w:hAnsi="Maiandra GD" w:cs="Helvetica"/>
                <w:sz w:val="20"/>
                <w:szCs w:val="20"/>
              </w:rPr>
              <w:t xml:space="preserve">Bu yüzden bilim insanları canlıları benzer özelliklerine göre gruplara ayırmıştır. Canlıların benzer özelliklerine göre gruplandırmaya </w:t>
            </w:r>
            <w:r w:rsidR="00C046DF" w:rsidRPr="00E312A8">
              <w:rPr>
                <w:rFonts w:ascii="Maiandra GD" w:hAnsi="Maiandra GD" w:cs="Helvetica"/>
                <w:b/>
                <w:sz w:val="20"/>
                <w:szCs w:val="20"/>
              </w:rPr>
              <w:t>sınıflandırma</w:t>
            </w:r>
            <w:r w:rsidR="00C046DF" w:rsidRPr="00E312A8">
              <w:rPr>
                <w:rFonts w:ascii="Maiandra GD" w:hAnsi="Maiandra GD" w:cs="Helvetica"/>
                <w:sz w:val="20"/>
                <w:szCs w:val="20"/>
              </w:rPr>
              <w:t xml:space="preserve"> denir</w:t>
            </w:r>
            <w:r w:rsidRPr="00E312A8">
              <w:rPr>
                <w:rFonts w:ascii="Maiandra GD" w:hAnsi="Maiandra GD" w:cs="Helvetica"/>
                <w:sz w:val="20"/>
                <w:szCs w:val="20"/>
              </w:rPr>
              <w:t>.</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F81FF3" w:rsidRDefault="00B37714" w:rsidP="00F81FF3">
            <w:pPr>
              <w:tabs>
                <w:tab w:val="left" w:pos="176"/>
              </w:tabs>
              <w:autoSpaceDE w:val="0"/>
              <w:autoSpaceDN w:val="0"/>
              <w:adjustRightInd w:val="0"/>
              <w:rPr>
                <w:rFonts w:ascii="Maiandra GD" w:hAnsi="Maiandra GD" w:cs="Helvetica"/>
                <w:b/>
                <w:sz w:val="20"/>
                <w:szCs w:val="20"/>
              </w:rPr>
            </w:pPr>
            <w:r w:rsidRPr="00F81FF3">
              <w:rPr>
                <w:rFonts w:ascii="Maiandra GD" w:hAnsi="Maiandra GD" w:cs="Helvetica"/>
                <w:b/>
                <w:sz w:val="20"/>
                <w:szCs w:val="20"/>
              </w:rPr>
              <w:t>Canlılar hangi özelliklerine göre sınıflandırılır?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Canlının yapısı,</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Beslenme şekli,</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Üreme (çoğalma) şekli,</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Hareket özelliklerine, göre sınıflandırılmıştır.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Canlılar neden sınıflandırılır?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 xml:space="preserve"> Sınıflandırma canlıların incelenmesinde kolaylık sağlamaktadır.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 xml:space="preserve"> Yeryüzünde bulunan milyonlarca canlının teker teker incelemek zordur.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 xml:space="preserve"> Sınıflandırma sayesinde canlılar hakkında daha ayrıntılı bilgi elde edilir.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 xml:space="preserve"> Canlılar arasındaki akrabalık ilişkileri ortaya çıkar.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 xml:space="preserve"> Canlıların sınıflandırılması bilimsel iletişimi kolaylaştırır.</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w:t>
            </w:r>
            <w:r w:rsidRPr="00E312A8">
              <w:rPr>
                <w:rFonts w:ascii="Maiandra GD" w:hAnsi="Maiandra GD" w:cs="Helvetica"/>
                <w:sz w:val="20"/>
                <w:szCs w:val="20"/>
              </w:rPr>
              <w:t xml:space="preserve"> Grup hakkında bilgi edinildiğinde, bütün grup üyeleri tanınmış olur.</w:t>
            </w:r>
          </w:p>
          <w:p w:rsidR="00B37714" w:rsidRPr="00E312A8" w:rsidRDefault="00B37714" w:rsidP="00B37714">
            <w:pPr>
              <w:tabs>
                <w:tab w:val="left" w:pos="176"/>
              </w:tabs>
              <w:autoSpaceDE w:val="0"/>
              <w:autoSpaceDN w:val="0"/>
              <w:adjustRightInd w:val="0"/>
              <w:rPr>
                <w:rFonts w:ascii="Maiandra GD" w:hAnsi="Maiandra GD" w:cs="Helvetica"/>
                <w:b/>
                <w:sz w:val="20"/>
                <w:szCs w:val="20"/>
              </w:rPr>
            </w:pPr>
          </w:p>
          <w:p w:rsidR="00B37714" w:rsidRPr="00E312A8" w:rsidRDefault="00B37714" w:rsidP="00C046DF">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Canlıları, aşağıdaki şemada olduğu gibi sınıflandırabiliriz:</w:t>
            </w:r>
          </w:p>
          <w:p w:rsidR="00B37714" w:rsidRPr="00E312A8" w:rsidRDefault="00B37714" w:rsidP="00C046DF">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sz w:val="20"/>
                <w:szCs w:val="20"/>
              </w:rPr>
              <w:object w:dxaOrig="9045" w:dyaOrig="4245">
                <v:shape id="_x0000_i1025" type="#_x0000_t75" style="width:390pt;height:174.75pt" o:ole="">
                  <v:imagedata r:id="rId8" o:title="" gain="109227f" blacklevel="-6554f"/>
                </v:shape>
                <o:OLEObject Type="Embed" ProgID="PBrush" ShapeID="_x0000_i1025" DrawAspect="Content" ObjectID="_1598987731" r:id="rId9"/>
              </w:object>
            </w:r>
          </w:p>
          <w:p w:rsidR="00B37714" w:rsidRPr="00E312A8" w:rsidRDefault="00B37714" w:rsidP="00C046DF">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tabs>
                <w:tab w:val="left" w:pos="176"/>
              </w:tabs>
              <w:autoSpaceDE w:val="0"/>
              <w:autoSpaceDN w:val="0"/>
              <w:adjustRightInd w:val="0"/>
              <w:rPr>
                <w:rFonts w:ascii="Maiandra GD" w:hAnsi="Maiandra GD" w:cs="Helvetica-Bold"/>
                <w:b/>
                <w:bCs/>
                <w:color w:val="000000" w:themeColor="text1"/>
                <w:sz w:val="20"/>
                <w:szCs w:val="20"/>
              </w:rPr>
            </w:pPr>
            <w:r w:rsidRPr="00E312A8">
              <w:rPr>
                <w:rFonts w:ascii="Maiandra GD" w:hAnsi="Maiandra GD" w:cs="Helvetica-Bold"/>
                <w:b/>
                <w:bCs/>
                <w:color w:val="000000" w:themeColor="text1"/>
                <w:sz w:val="20"/>
                <w:szCs w:val="20"/>
              </w:rPr>
              <w:t>1. Mikroskobik Canlılar</w:t>
            </w:r>
          </w:p>
          <w:p w:rsidR="00B37714" w:rsidRPr="00E312A8" w:rsidRDefault="00B37714" w:rsidP="00B37714">
            <w:pPr>
              <w:tabs>
                <w:tab w:val="left" w:pos="176"/>
              </w:tabs>
              <w:autoSpaceDE w:val="0"/>
              <w:autoSpaceDN w:val="0"/>
              <w:adjustRightInd w:val="0"/>
              <w:rPr>
                <w:rFonts w:ascii="Maiandra GD" w:hAnsi="Maiandra GD" w:cs="Helvetica"/>
                <w:b/>
                <w:color w:val="000000" w:themeColor="text1"/>
                <w:sz w:val="20"/>
                <w:szCs w:val="20"/>
              </w:rPr>
            </w:pPr>
          </w:p>
          <w:p w:rsidR="00B37714" w:rsidRPr="00E312A8" w:rsidRDefault="00B37714" w:rsidP="00B37714">
            <w:pPr>
              <w:tabs>
                <w:tab w:val="left" w:pos="176"/>
              </w:tabs>
              <w:autoSpaceDE w:val="0"/>
              <w:autoSpaceDN w:val="0"/>
              <w:adjustRightInd w:val="0"/>
              <w:rPr>
                <w:rFonts w:ascii="Maiandra GD" w:hAnsi="Maiandra GD" w:cs="Helvetica"/>
                <w:color w:val="000000" w:themeColor="text1"/>
                <w:sz w:val="20"/>
                <w:szCs w:val="20"/>
              </w:rPr>
            </w:pPr>
            <w:r w:rsidRPr="00E312A8">
              <w:rPr>
                <w:rFonts w:ascii="Maiandra GD" w:hAnsi="Maiandra GD" w:cs="Helvetica"/>
                <w:color w:val="000000" w:themeColor="text1"/>
                <w:sz w:val="20"/>
                <w:szCs w:val="20"/>
              </w:rPr>
              <w:t xml:space="preserve">Dünya üzerinde yaşayan milyonlarca canlı vardır. Biz bu canlıların sadece belirli bir kısmını görebiliyoruz. Çevrenizdeki bazı canlıların gözle görülemediğini öğrenmiştiniz. Bu küçük boyutlu canlılar, insan vücudu, hayvanlar, hava, toprak, su gibi her yerde olabilir. Gözle göremediğiniz bu canlılar </w:t>
            </w:r>
            <w:r w:rsidRPr="00E312A8">
              <w:rPr>
                <w:rFonts w:ascii="Maiandra GD" w:hAnsi="Maiandra GD" w:cs="Helvetica"/>
                <w:b/>
                <w:color w:val="000000" w:themeColor="text1"/>
                <w:sz w:val="20"/>
                <w:szCs w:val="20"/>
              </w:rPr>
              <w:t xml:space="preserve">mikroskop </w:t>
            </w:r>
            <w:r w:rsidRPr="00E312A8">
              <w:rPr>
                <w:rFonts w:ascii="Maiandra GD" w:hAnsi="Maiandra GD" w:cs="Helvetica"/>
                <w:color w:val="000000" w:themeColor="text1"/>
                <w:sz w:val="20"/>
                <w:szCs w:val="20"/>
              </w:rPr>
              <w:t xml:space="preserve">adı verilen bir araçla görülebilir. </w:t>
            </w:r>
          </w:p>
          <w:p w:rsidR="00E94DA4" w:rsidRPr="00E312A8" w:rsidRDefault="00E94DA4" w:rsidP="00B37714">
            <w:pPr>
              <w:tabs>
                <w:tab w:val="left" w:pos="176"/>
              </w:tabs>
              <w:autoSpaceDE w:val="0"/>
              <w:autoSpaceDN w:val="0"/>
              <w:adjustRightInd w:val="0"/>
              <w:rPr>
                <w:rFonts w:ascii="Maiandra GD" w:hAnsi="Maiandra GD" w:cs="Helvetica"/>
                <w:b/>
                <w:color w:val="000000" w:themeColor="text1"/>
                <w:sz w:val="20"/>
                <w:szCs w:val="20"/>
              </w:rPr>
            </w:pPr>
          </w:p>
          <w:p w:rsidR="00B37714" w:rsidRPr="00E312A8" w:rsidRDefault="00B37714" w:rsidP="00B37714">
            <w:pPr>
              <w:tabs>
                <w:tab w:val="left" w:pos="176"/>
              </w:tabs>
              <w:autoSpaceDE w:val="0"/>
              <w:autoSpaceDN w:val="0"/>
              <w:adjustRightInd w:val="0"/>
              <w:rPr>
                <w:rFonts w:ascii="Maiandra GD" w:hAnsi="Maiandra GD" w:cs="Helvetica"/>
                <w:b/>
                <w:color w:val="000000" w:themeColor="text1"/>
                <w:sz w:val="20"/>
                <w:szCs w:val="20"/>
              </w:rPr>
            </w:pPr>
            <w:r w:rsidRPr="00E312A8">
              <w:rPr>
                <w:rFonts w:ascii="Maiandra GD" w:hAnsi="Maiandra GD"/>
                <w:noProof/>
                <w:sz w:val="20"/>
                <w:szCs w:val="20"/>
              </w:rPr>
              <w:drawing>
                <wp:anchor distT="0" distB="0" distL="114300" distR="114300" simplePos="0" relativeHeight="251658240" behindDoc="1" locked="0" layoutInCell="1" allowOverlap="1" wp14:anchorId="400A00A6" wp14:editId="5AC7B160">
                  <wp:simplePos x="0" y="0"/>
                  <wp:positionH relativeFrom="column">
                    <wp:posOffset>3185795</wp:posOffset>
                  </wp:positionH>
                  <wp:positionV relativeFrom="paragraph">
                    <wp:posOffset>113665</wp:posOffset>
                  </wp:positionV>
                  <wp:extent cx="1746885" cy="2339975"/>
                  <wp:effectExtent l="0" t="0" r="5715" b="3175"/>
                  <wp:wrapTight wrapText="bothSides">
                    <wp:wrapPolygon edited="0">
                      <wp:start x="0" y="0"/>
                      <wp:lineTo x="0" y="21453"/>
                      <wp:lineTo x="21435" y="21453"/>
                      <wp:lineTo x="21435" y="0"/>
                      <wp:lineTo x="0" y="0"/>
                    </wp:wrapPolygon>
                  </wp:wrapTight>
                  <wp:docPr id="1" name="Resim 1"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Ä°lgili resi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46885" cy="2339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12A8">
              <w:rPr>
                <w:rFonts w:ascii="Maiandra GD" w:hAnsi="Maiandra GD" w:cs="Helvetica"/>
                <w:b/>
                <w:color w:val="000000" w:themeColor="text1"/>
                <w:sz w:val="20"/>
                <w:szCs w:val="20"/>
              </w:rPr>
              <w:t>Mikroskobu Tanıyalım</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B37714" w:rsidP="00B37714">
            <w:pPr>
              <w:pStyle w:val="ListeParagraf"/>
              <w:tabs>
                <w:tab w:val="left" w:pos="176"/>
              </w:tabs>
              <w:autoSpaceDE w:val="0"/>
              <w:autoSpaceDN w:val="0"/>
              <w:adjustRightInd w:val="0"/>
              <w:spacing w:after="200"/>
              <w:ind w:left="34"/>
              <w:rPr>
                <w:rFonts w:ascii="Maiandra GD" w:hAnsi="Maiandra GD" w:cs="Helvetica"/>
                <w:sz w:val="20"/>
                <w:szCs w:val="20"/>
              </w:rPr>
            </w:pPr>
            <w:r w:rsidRPr="00E312A8">
              <w:rPr>
                <w:rFonts w:ascii="Maiandra GD" w:hAnsi="Maiandra GD" w:cs="Helvetica"/>
                <w:sz w:val="20"/>
                <w:szCs w:val="20"/>
              </w:rPr>
              <w:t>İnsanlar, mikroskop icat edilene kadar çevrelerindeki şaşırtıcı, gözle görülmeyen ayrıntılar konusunda hiçbir şey bilmiyorlardı. Çıplak gözle görebildikleriyle yetinmek zorundaydılar.</w:t>
            </w:r>
          </w:p>
          <w:p w:rsidR="00B37714" w:rsidRPr="00E312A8" w:rsidRDefault="00B37714" w:rsidP="00B37714">
            <w:pPr>
              <w:pStyle w:val="ListeParagraf"/>
              <w:tabs>
                <w:tab w:val="left" w:pos="176"/>
              </w:tabs>
              <w:autoSpaceDE w:val="0"/>
              <w:autoSpaceDN w:val="0"/>
              <w:adjustRightInd w:val="0"/>
              <w:spacing w:after="200"/>
              <w:ind w:left="34"/>
              <w:rPr>
                <w:rFonts w:ascii="Maiandra GD" w:hAnsi="Maiandra GD" w:cs="Helvetica"/>
                <w:sz w:val="20"/>
                <w:szCs w:val="20"/>
              </w:rPr>
            </w:pPr>
            <w:r w:rsidRPr="00E312A8">
              <w:rPr>
                <w:rFonts w:ascii="Maiandra GD" w:hAnsi="Maiandra GD" w:cs="Helvetica"/>
                <w:sz w:val="20"/>
                <w:szCs w:val="20"/>
              </w:rPr>
              <w:t>Çevrelerindeki bitki ve hayvanların yapıları insanlar için gizemliydi. Üstelik varlığından bile haberdar olunmayan birçok küçük canlı varlık vardı.</w:t>
            </w:r>
          </w:p>
          <w:p w:rsidR="00B37714" w:rsidRPr="00E312A8" w:rsidRDefault="00B37714" w:rsidP="00B37714">
            <w:pPr>
              <w:pStyle w:val="ListeParagraf"/>
              <w:tabs>
                <w:tab w:val="left" w:pos="176"/>
              </w:tabs>
              <w:autoSpaceDE w:val="0"/>
              <w:autoSpaceDN w:val="0"/>
              <w:adjustRightInd w:val="0"/>
              <w:spacing w:after="200"/>
              <w:ind w:left="34"/>
              <w:rPr>
                <w:rFonts w:ascii="Maiandra GD" w:hAnsi="Maiandra GD" w:cs="Helvetica"/>
                <w:sz w:val="20"/>
                <w:szCs w:val="20"/>
              </w:rPr>
            </w:pPr>
            <w:r w:rsidRPr="00E312A8">
              <w:rPr>
                <w:rFonts w:ascii="Maiandra GD" w:hAnsi="Maiandra GD" w:cs="Helvetica"/>
                <w:sz w:val="20"/>
                <w:szCs w:val="20"/>
              </w:rPr>
              <w:t>Hastalıkların nedenleri tam olarak bilinemiyor ancak tahmin edilebiliyordu. Mikroskobun icadından sonra gözle görülemeyen canlı varlıkların olduğu da keşfedildi. Bu canlı varlıklar hakkında bilgi sahibi olunarak hastalıkların nedenleri anlaşılmaya başlandı.</w:t>
            </w:r>
          </w:p>
          <w:p w:rsidR="00B37714" w:rsidRPr="00E312A8" w:rsidRDefault="00B3771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sz w:val="20"/>
                <w:szCs w:val="20"/>
              </w:rPr>
              <w:t xml:space="preserve">Mikroskop, iki mercek yardımıyla bir nesneyi bir büyütece kıyasla daha fazla büyütür. Bu merceklerden biri nesnenin büyütülmüş bir görüntüsünü oluşturur. Bu görüntü daha sonra ikinci mercek tarafından büyütülerek başka bir görüntü oluşturulur. Mikroskopla baktığınızda gördüğünüz görüntü budur. Mikroskop sözcüğü, çok küçük anlamına gelen </w:t>
            </w:r>
            <w:r w:rsidR="00E94DA4" w:rsidRPr="00E312A8">
              <w:rPr>
                <w:rFonts w:ascii="Maiandra GD" w:hAnsi="Maiandra GD" w:cs="Helvetica"/>
                <w:sz w:val="20"/>
                <w:szCs w:val="20"/>
              </w:rPr>
              <w:t>“</w:t>
            </w:r>
            <w:r w:rsidRPr="00E312A8">
              <w:rPr>
                <w:rFonts w:ascii="Maiandra GD" w:hAnsi="Maiandra GD" w:cs="Helvetica"/>
                <w:sz w:val="20"/>
                <w:szCs w:val="20"/>
              </w:rPr>
              <w:t>micro</w:t>
            </w:r>
            <w:r w:rsidR="00E94DA4" w:rsidRPr="00E312A8">
              <w:rPr>
                <w:rFonts w:ascii="Maiandra GD" w:hAnsi="Maiandra GD" w:cs="Helvetica"/>
                <w:sz w:val="20"/>
                <w:szCs w:val="20"/>
              </w:rPr>
              <w:t>”</w:t>
            </w:r>
            <w:r w:rsidRPr="00E312A8">
              <w:rPr>
                <w:rFonts w:ascii="Maiandra GD" w:hAnsi="Maiandra GD" w:cs="Helvetica"/>
                <w:sz w:val="20"/>
                <w:szCs w:val="20"/>
              </w:rPr>
              <w:t xml:space="preserve"> ve nesnelere bakmaya yarayan bir aygıt anlamına gelen </w:t>
            </w:r>
            <w:r w:rsidR="00E94DA4" w:rsidRPr="00E312A8">
              <w:rPr>
                <w:rFonts w:ascii="Maiandra GD" w:hAnsi="Maiandra GD" w:cs="Helvetica"/>
                <w:sz w:val="20"/>
                <w:szCs w:val="20"/>
              </w:rPr>
              <w:t>“</w:t>
            </w:r>
            <w:r w:rsidRPr="00E312A8">
              <w:rPr>
                <w:rFonts w:ascii="Maiandra GD" w:hAnsi="Maiandra GD" w:cs="Helvetica"/>
                <w:sz w:val="20"/>
                <w:szCs w:val="20"/>
              </w:rPr>
              <w:t>scope</w:t>
            </w:r>
            <w:r w:rsidR="00E94DA4" w:rsidRPr="00E312A8">
              <w:rPr>
                <w:rFonts w:ascii="Maiandra GD" w:hAnsi="Maiandra GD" w:cs="Helvetica"/>
                <w:sz w:val="20"/>
                <w:szCs w:val="20"/>
              </w:rPr>
              <w:t>”</w:t>
            </w:r>
            <w:r w:rsidRPr="00E312A8">
              <w:rPr>
                <w:rFonts w:ascii="Maiandra GD" w:hAnsi="Maiandra GD" w:cs="Helvetica"/>
                <w:sz w:val="20"/>
                <w:szCs w:val="20"/>
              </w:rPr>
              <w:t xml:space="preserve"> sözcüklerinden türetilmiştir. Şimdi gözle göremediğimiz varlıkları mikroskopla incelemek için bir etkinlik yapalım. </w:t>
            </w:r>
          </w:p>
          <w:p w:rsidR="00E94DA4" w:rsidRPr="00E312A8" w:rsidRDefault="00E94DA4" w:rsidP="00B37714">
            <w:pPr>
              <w:pStyle w:val="ListeParagraf"/>
              <w:tabs>
                <w:tab w:val="left" w:pos="176"/>
              </w:tabs>
              <w:autoSpaceDE w:val="0"/>
              <w:autoSpaceDN w:val="0"/>
              <w:adjustRightInd w:val="0"/>
              <w:ind w:left="34"/>
              <w:rPr>
                <w:rFonts w:ascii="Maiandra GD" w:hAnsi="Maiandra GD" w:cs="Helvetica"/>
                <w:b/>
                <w:sz w:val="20"/>
                <w:szCs w:val="20"/>
              </w:rPr>
            </w:pPr>
          </w:p>
          <w:p w:rsidR="00B37714" w:rsidRPr="00E312A8" w:rsidRDefault="00E94DA4" w:rsidP="00B3771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2. Etkinlik: Göremediğimiz Dünya</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 xml:space="preserve">Kullanacaklarımız: </w:t>
            </w:r>
            <w:r w:rsidRPr="00E312A8">
              <w:rPr>
                <w:rFonts w:ascii="Maiandra GD" w:hAnsi="Maiandra GD" w:cs="Helvetica"/>
                <w:sz w:val="20"/>
                <w:szCs w:val="20"/>
              </w:rPr>
              <w:t>Kavanoz, meyve kabuğu, kuru yaprak, saman, toprak, durgun su, mikroskop, damlalık, lam, lamel</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p>
          <w:p w:rsidR="00E94DA4" w:rsidRPr="00E312A8" w:rsidRDefault="00E94DA4" w:rsidP="00E94DA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Ön hazırlık: </w:t>
            </w:r>
            <w:r w:rsidRPr="00E312A8">
              <w:rPr>
                <w:rFonts w:ascii="Maiandra GD" w:hAnsi="Maiandra GD" w:cs="Helvetica"/>
                <w:sz w:val="20"/>
                <w:szCs w:val="20"/>
              </w:rPr>
              <w:t>Bunun için kavanoza bir miktar musluk suyu doldurunuz. İçine meyve kabuğu, kuru yaprak, saman ve toprak atınız. Bu karışımı birkaç gün bekletiniz.</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İzlenecek Yol</w:t>
            </w:r>
            <w:r w:rsidR="00DA4BB5">
              <w:rPr>
                <w:rFonts w:ascii="Maiandra GD" w:hAnsi="Maiandra GD" w:cs="Helvetica"/>
                <w:b/>
                <w:sz w:val="20"/>
                <w:szCs w:val="20"/>
              </w:rPr>
              <w:t>:</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sz w:val="20"/>
                <w:szCs w:val="20"/>
              </w:rPr>
              <w:t xml:space="preserve">Etkinliği yaparken </w:t>
            </w:r>
            <w:proofErr w:type="gramStart"/>
            <w:r w:rsidRPr="00E312A8">
              <w:rPr>
                <w:rFonts w:ascii="Maiandra GD" w:hAnsi="Maiandra GD" w:cs="Helvetica"/>
                <w:sz w:val="20"/>
                <w:szCs w:val="20"/>
              </w:rPr>
              <w:t>hijyen</w:t>
            </w:r>
            <w:proofErr w:type="gramEnd"/>
            <w:r w:rsidRPr="00E312A8">
              <w:rPr>
                <w:rFonts w:ascii="Maiandra GD" w:hAnsi="Maiandra GD" w:cs="Helvetica"/>
                <w:sz w:val="20"/>
                <w:szCs w:val="20"/>
              </w:rPr>
              <w:t xml:space="preserve"> kurallarına dikkat ediniz. Elinize eldiven takınız. Etkinlikten sonra ellerinizi su ve sabunla yıkayınız.</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Daha önce hazırlanan kavanozdaki sudan bir damla alarak öğretmeninizle preparat hazırlayınız. Hazırladığınız bu örneği mikroskopta inceleyiniz.</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Mikroskopta gördüklerinizin resmini defterinize çiziniz.</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Soruları Cevaplayalım</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Mikroskopta gördükleriniz canlı mıdır?</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Bu varlıkları çıplak gözle görememenizin nedenini söyleyebilir misiniz?</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Bu varlıkların sizce zararları olabilir mi? Neden?</w:t>
            </w:r>
          </w:p>
          <w:p w:rsidR="00E94DA4" w:rsidRPr="00E312A8" w:rsidRDefault="00E94DA4" w:rsidP="00E94DA4">
            <w:pPr>
              <w:pStyle w:val="ListeParagraf"/>
              <w:tabs>
                <w:tab w:val="left" w:pos="176"/>
              </w:tabs>
              <w:autoSpaceDE w:val="0"/>
              <w:autoSpaceDN w:val="0"/>
              <w:adjustRightInd w:val="0"/>
              <w:ind w:left="34"/>
              <w:rPr>
                <w:rFonts w:ascii="Maiandra GD" w:hAnsi="Maiandra GD" w:cs="Helvetica"/>
                <w:sz w:val="20"/>
                <w:szCs w:val="20"/>
              </w:rPr>
            </w:pPr>
            <w:r w:rsidRPr="00E312A8">
              <w:rPr>
                <w:rFonts w:ascii="Maiandra GD" w:hAnsi="Maiandra GD" w:cs="Helvetica"/>
                <w:b/>
                <w:sz w:val="20"/>
                <w:szCs w:val="20"/>
              </w:rPr>
              <w:t xml:space="preserve">• </w:t>
            </w:r>
            <w:r w:rsidRPr="00E312A8">
              <w:rPr>
                <w:rFonts w:ascii="Maiandra GD" w:hAnsi="Maiandra GD" w:cs="Helvetica"/>
                <w:sz w:val="20"/>
                <w:szCs w:val="20"/>
              </w:rPr>
              <w:t xml:space="preserve">Etkinliği yaparken </w:t>
            </w:r>
            <w:proofErr w:type="gramStart"/>
            <w:r w:rsidRPr="00E312A8">
              <w:rPr>
                <w:rFonts w:ascii="Maiandra GD" w:hAnsi="Maiandra GD" w:cs="Helvetica"/>
                <w:sz w:val="20"/>
                <w:szCs w:val="20"/>
              </w:rPr>
              <w:t>hijyen</w:t>
            </w:r>
            <w:proofErr w:type="gramEnd"/>
            <w:r w:rsidRPr="00E312A8">
              <w:rPr>
                <w:rFonts w:ascii="Maiandra GD" w:hAnsi="Maiandra GD" w:cs="Helvetica"/>
                <w:sz w:val="20"/>
                <w:szCs w:val="20"/>
              </w:rPr>
              <w:t xml:space="preserve"> kurallarına dikkat etmenizin önemini nasıl açıklarsınız?</w:t>
            </w:r>
          </w:p>
          <w:p w:rsidR="00B37714" w:rsidRPr="00E312A8" w:rsidRDefault="00E94DA4" w:rsidP="00E94DA4">
            <w:pPr>
              <w:pStyle w:val="ListeParagraf"/>
              <w:tabs>
                <w:tab w:val="left" w:pos="176"/>
              </w:tabs>
              <w:autoSpaceDE w:val="0"/>
              <w:autoSpaceDN w:val="0"/>
              <w:adjustRightInd w:val="0"/>
              <w:ind w:left="34"/>
              <w:rPr>
                <w:rFonts w:ascii="Maiandra GD" w:hAnsi="Maiandra GD" w:cs="Helvetica"/>
                <w:b/>
                <w:sz w:val="20"/>
                <w:szCs w:val="20"/>
              </w:rPr>
            </w:pPr>
            <w:r w:rsidRPr="00E312A8">
              <w:rPr>
                <w:rFonts w:ascii="Maiandra GD" w:hAnsi="Maiandra GD" w:cs="Helvetica"/>
                <w:sz w:val="20"/>
                <w:szCs w:val="20"/>
              </w:rPr>
              <w:t>Buna dikkat etmeseydiniz hangi durumlarla karşı karşıya kalırdınız? Davranışlarınızı kontrol etmenizin ve sorumluluğu almanızın sağlayacağı faydalar neler olabilir?</w:t>
            </w:r>
          </w:p>
          <w:p w:rsidR="00B37714" w:rsidRPr="00E312A8" w:rsidRDefault="00B37714" w:rsidP="00C046DF">
            <w:pPr>
              <w:pStyle w:val="ListeParagraf"/>
              <w:tabs>
                <w:tab w:val="left" w:pos="176"/>
              </w:tabs>
              <w:autoSpaceDE w:val="0"/>
              <w:autoSpaceDN w:val="0"/>
              <w:adjustRightInd w:val="0"/>
              <w:ind w:left="34"/>
              <w:rPr>
                <w:rFonts w:ascii="Maiandra GD" w:hAnsi="Maiandra GD" w:cs="Helvetica"/>
                <w:b/>
                <w:sz w:val="20"/>
                <w:szCs w:val="20"/>
              </w:rPr>
            </w:pPr>
          </w:p>
          <w:p w:rsidR="00E94DA4" w:rsidRPr="00E312A8" w:rsidRDefault="00E94DA4" w:rsidP="00E94DA4">
            <w:pPr>
              <w:autoSpaceDE w:val="0"/>
              <w:autoSpaceDN w:val="0"/>
              <w:adjustRightInd w:val="0"/>
              <w:rPr>
                <w:rFonts w:ascii="Maiandra GD" w:hAnsi="Maiandra GD" w:cs="Helvetica"/>
                <w:sz w:val="20"/>
                <w:szCs w:val="20"/>
              </w:rPr>
            </w:pPr>
            <w:r w:rsidRPr="00E312A8">
              <w:rPr>
                <w:rFonts w:ascii="Maiandra GD" w:hAnsi="Maiandra GD" w:cs="Helvetica"/>
                <w:sz w:val="20"/>
                <w:szCs w:val="20"/>
              </w:rPr>
              <w:t xml:space="preserve">Gözle görülemeyip mikroskopla görülebilen canlılara </w:t>
            </w:r>
            <w:r w:rsidRPr="00E312A8">
              <w:rPr>
                <w:rFonts w:ascii="Maiandra GD" w:hAnsi="Maiandra GD" w:cs="Helvetica-Bold"/>
                <w:b/>
                <w:bCs/>
                <w:sz w:val="20"/>
                <w:szCs w:val="20"/>
              </w:rPr>
              <w:t>mikroskobik</w:t>
            </w:r>
            <w:r w:rsidRPr="00E312A8">
              <w:rPr>
                <w:rFonts w:ascii="Maiandra GD" w:hAnsi="Maiandra GD" w:cs="Helvetica"/>
                <w:sz w:val="20"/>
                <w:szCs w:val="20"/>
              </w:rPr>
              <w:t xml:space="preserve"> </w:t>
            </w:r>
            <w:r w:rsidRPr="00E312A8">
              <w:rPr>
                <w:rFonts w:ascii="Maiandra GD" w:hAnsi="Maiandra GD" w:cs="Helvetica-Bold"/>
                <w:b/>
                <w:bCs/>
                <w:sz w:val="20"/>
                <w:szCs w:val="20"/>
              </w:rPr>
              <w:t>canlılar</w:t>
            </w:r>
            <w:r w:rsidRPr="00E312A8">
              <w:rPr>
                <w:rFonts w:ascii="Maiandra GD" w:hAnsi="Maiandra GD" w:cs="Helvetica"/>
                <w:sz w:val="20"/>
                <w:szCs w:val="20"/>
              </w:rPr>
              <w:t xml:space="preserve"> denir.</w:t>
            </w:r>
          </w:p>
          <w:p w:rsidR="00E94DA4" w:rsidRPr="00E312A8" w:rsidRDefault="00E94DA4" w:rsidP="00E94DA4">
            <w:pPr>
              <w:autoSpaceDE w:val="0"/>
              <w:autoSpaceDN w:val="0"/>
              <w:adjustRightInd w:val="0"/>
              <w:rPr>
                <w:rFonts w:ascii="Maiandra GD" w:hAnsi="Maiandra GD" w:cs="Helvetica"/>
                <w:sz w:val="20"/>
                <w:szCs w:val="20"/>
              </w:rPr>
            </w:pPr>
            <w:r w:rsidRPr="00E312A8">
              <w:rPr>
                <w:rFonts w:ascii="Maiandra GD" w:hAnsi="Maiandra GD" w:cs="Helvetica"/>
                <w:sz w:val="20"/>
                <w:szCs w:val="20"/>
              </w:rPr>
              <w:t xml:space="preserve">Bu canlılar da diğer canlılarla aynı ortak özelliklere sahiptir. Hareket eder, ürer, beslenir ve büyür. Solunum ve boşaltım yapar. Bu canlılar aynı zamanda yiyeceklerin bozulmalarına neden olur. Mikroskobik canlılar hava, su, toprak gibi bütün ortamlarda bulunabilir. Bu varlıklar çeşitli hastalıklara neden olabilir. Mikroskobik canlılara paramesyum, öglena, bakteri gibi canlılar örnek verilebilir. </w:t>
            </w:r>
          </w:p>
          <w:p w:rsidR="00E94DA4" w:rsidRPr="00E312A8" w:rsidRDefault="00E94DA4" w:rsidP="00E94DA4">
            <w:pPr>
              <w:autoSpaceDE w:val="0"/>
              <w:autoSpaceDN w:val="0"/>
              <w:adjustRightInd w:val="0"/>
              <w:rPr>
                <w:rFonts w:ascii="Maiandra GD" w:hAnsi="Maiandra GD" w:cs="Helvetica"/>
                <w:sz w:val="20"/>
                <w:szCs w:val="20"/>
              </w:rPr>
            </w:pPr>
          </w:p>
          <w:p w:rsidR="00E94DA4" w:rsidRPr="00E312A8" w:rsidRDefault="00E94DA4" w:rsidP="00E94DA4">
            <w:pPr>
              <w:autoSpaceDE w:val="0"/>
              <w:autoSpaceDN w:val="0"/>
              <w:adjustRightInd w:val="0"/>
              <w:rPr>
                <w:rFonts w:ascii="Maiandra GD" w:hAnsi="Maiandra GD" w:cs="Helvetica"/>
                <w:sz w:val="20"/>
                <w:szCs w:val="20"/>
              </w:rPr>
            </w:pPr>
            <w:r w:rsidRPr="00E312A8">
              <w:rPr>
                <w:rFonts w:ascii="Maiandra GD" w:hAnsi="Maiandra GD" w:cs="Helvetica"/>
                <w:sz w:val="20"/>
                <w:szCs w:val="20"/>
              </w:rPr>
              <w:t>Hamurun mayalanması, sütün peynire, yoğurda dönüşmesi mikroskobik canlı</w:t>
            </w:r>
            <w:r w:rsidR="00E312A8" w:rsidRPr="00E312A8">
              <w:rPr>
                <w:rFonts w:ascii="Maiandra GD" w:hAnsi="Maiandra GD" w:cs="Helvetica"/>
                <w:sz w:val="20"/>
                <w:szCs w:val="20"/>
              </w:rPr>
              <w:t xml:space="preserve">lar sayesinde </w:t>
            </w:r>
            <w:r w:rsidRPr="00E312A8">
              <w:rPr>
                <w:rFonts w:ascii="Maiandra GD" w:hAnsi="Maiandra GD" w:cs="Helvetica"/>
                <w:sz w:val="20"/>
                <w:szCs w:val="20"/>
              </w:rPr>
              <w:t>olur. Aynı zamanda turşuların yapılmasında da bu canlılar görev alır.</w:t>
            </w:r>
          </w:p>
          <w:p w:rsidR="00E94DA4" w:rsidRDefault="00E94DA4" w:rsidP="00E94DA4">
            <w:pPr>
              <w:autoSpaceDE w:val="0"/>
              <w:autoSpaceDN w:val="0"/>
              <w:adjustRightInd w:val="0"/>
              <w:rPr>
                <w:rFonts w:ascii="Maiandra GD" w:hAnsi="Maiandra GD" w:cs="Helvetica"/>
                <w:sz w:val="20"/>
                <w:szCs w:val="20"/>
              </w:rPr>
            </w:pPr>
          </w:p>
          <w:p w:rsidR="00E312A8" w:rsidRDefault="00E312A8" w:rsidP="00E312A8">
            <w:pPr>
              <w:autoSpaceDE w:val="0"/>
              <w:autoSpaceDN w:val="0"/>
              <w:adjustRightInd w:val="0"/>
              <w:rPr>
                <w:rFonts w:ascii="Maiandra GD" w:hAnsi="Maiandra GD" w:cs="Helvetica"/>
                <w:sz w:val="20"/>
              </w:rPr>
            </w:pPr>
            <w:r w:rsidRPr="00E312A8">
              <w:rPr>
                <w:rFonts w:ascii="Maiandra GD" w:hAnsi="Maiandra GD" w:cs="Helvetica"/>
                <w:sz w:val="20"/>
              </w:rPr>
              <w:t xml:space="preserve">Bakteriler kendi yaşamsal etkinliklerini sürdürür. Biz onların bu etkinliklerinden yararlanırız ve onlara </w:t>
            </w:r>
            <w:r w:rsidRPr="00E312A8">
              <w:rPr>
                <w:rFonts w:ascii="Maiandra GD" w:hAnsi="Maiandra GD" w:cs="Helvetica-Bold"/>
                <w:b/>
                <w:bCs/>
                <w:sz w:val="20"/>
              </w:rPr>
              <w:t>yararlı</w:t>
            </w:r>
            <w:r w:rsidRPr="00E312A8">
              <w:rPr>
                <w:rFonts w:ascii="Maiandra GD" w:hAnsi="Maiandra GD" w:cs="Helvetica"/>
                <w:sz w:val="20"/>
              </w:rPr>
              <w:t xml:space="preserve"> </w:t>
            </w:r>
            <w:r w:rsidRPr="00E312A8">
              <w:rPr>
                <w:rFonts w:ascii="Maiandra GD" w:hAnsi="Maiandra GD" w:cs="Helvetica-Bold"/>
                <w:b/>
                <w:bCs/>
                <w:sz w:val="20"/>
              </w:rPr>
              <w:t>bakteriler</w:t>
            </w:r>
            <w:r w:rsidRPr="00E312A8">
              <w:rPr>
                <w:rFonts w:ascii="Maiandra GD" w:hAnsi="Maiandra GD" w:cs="Helvetica"/>
                <w:sz w:val="20"/>
              </w:rPr>
              <w:t xml:space="preserve"> deriz. Bunlardan bazıları (sirke bakterileri) üzüm suyunun sirkeye dönüşmesinde rol oynar.</w:t>
            </w:r>
          </w:p>
          <w:p w:rsidR="00E312A8" w:rsidRDefault="00E312A8" w:rsidP="00E312A8">
            <w:pPr>
              <w:autoSpaceDE w:val="0"/>
              <w:autoSpaceDN w:val="0"/>
              <w:adjustRightInd w:val="0"/>
              <w:rPr>
                <w:rFonts w:ascii="Maiandra GD" w:hAnsi="Maiandra GD" w:cs="Helvetica"/>
                <w:sz w:val="20"/>
              </w:rPr>
            </w:pPr>
          </w:p>
          <w:p w:rsidR="00E312A8" w:rsidRDefault="00E312A8" w:rsidP="00E312A8">
            <w:pPr>
              <w:autoSpaceDE w:val="0"/>
              <w:autoSpaceDN w:val="0"/>
              <w:adjustRightInd w:val="0"/>
              <w:rPr>
                <w:rFonts w:ascii="Maiandra GD" w:hAnsi="Maiandra GD" w:cs="Helvetica"/>
                <w:sz w:val="20"/>
              </w:rPr>
            </w:pPr>
            <w:r w:rsidRPr="00E312A8">
              <w:rPr>
                <w:rFonts w:ascii="Maiandra GD" w:hAnsi="Maiandra GD" w:cs="Helvetica"/>
                <w:sz w:val="20"/>
              </w:rPr>
              <w:t xml:space="preserve">Fasulye, nohut, mercimek ve soya fasulyesi gibi bitkilerin köklerindeki yumrularda da bakteriler bulunur. Bunlar bitkinin havadaki azottan faydalanmasını sağlayan yararlı bakterilerdendir. Bazı bakteri türleri de vitamin ve antibiyotiklerin üretiminde kullanılır. </w:t>
            </w:r>
          </w:p>
          <w:p w:rsidR="00E312A8" w:rsidRDefault="00E312A8" w:rsidP="00E312A8">
            <w:pPr>
              <w:autoSpaceDE w:val="0"/>
              <w:autoSpaceDN w:val="0"/>
              <w:adjustRightInd w:val="0"/>
              <w:rPr>
                <w:rFonts w:ascii="Maiandra GD" w:hAnsi="Maiandra GD" w:cs="Helvetica"/>
                <w:sz w:val="20"/>
              </w:rPr>
            </w:pPr>
          </w:p>
          <w:p w:rsidR="00E312A8" w:rsidRPr="00DA4BB5" w:rsidRDefault="00DA4BB5" w:rsidP="00E312A8">
            <w:pPr>
              <w:autoSpaceDE w:val="0"/>
              <w:autoSpaceDN w:val="0"/>
              <w:adjustRightInd w:val="0"/>
              <w:rPr>
                <w:rFonts w:ascii="Maiandra GD" w:hAnsi="Maiandra GD" w:cs="Helvetica"/>
                <w:color w:val="000000"/>
                <w:sz w:val="20"/>
              </w:rPr>
            </w:pPr>
            <w:r>
              <w:rPr>
                <w:noProof/>
              </w:rPr>
              <w:drawing>
                <wp:anchor distT="0" distB="0" distL="114300" distR="114300" simplePos="0" relativeHeight="251659264" behindDoc="1" locked="0" layoutInCell="1" allowOverlap="1" wp14:anchorId="3D144792" wp14:editId="4E0A8E1F">
                  <wp:simplePos x="0" y="0"/>
                  <wp:positionH relativeFrom="column">
                    <wp:posOffset>2125980</wp:posOffset>
                  </wp:positionH>
                  <wp:positionV relativeFrom="paragraph">
                    <wp:posOffset>59055</wp:posOffset>
                  </wp:positionV>
                  <wp:extent cx="2830830" cy="1616710"/>
                  <wp:effectExtent l="0" t="0" r="7620" b="2540"/>
                  <wp:wrapTight wrapText="bothSides">
                    <wp:wrapPolygon edited="0">
                      <wp:start x="0" y="0"/>
                      <wp:lineTo x="0" y="21379"/>
                      <wp:lineTo x="21513" y="21379"/>
                      <wp:lineTo x="21513" y="0"/>
                      <wp:lineTo x="0" y="0"/>
                    </wp:wrapPolygon>
                  </wp:wrapTight>
                  <wp:docPr id="2" name="Resim 2" descr="mikroskobik canlÄ±la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mikroskobik canlÄ±lar ile ilgili gÃ¶rsel sonucu"/>
                          <pic:cNvPicPr>
                            <a:picLocks noChangeAspect="1" noChangeArrowheads="1"/>
                          </pic:cNvPicPr>
                        </pic:nvPicPr>
                        <pic:blipFill>
                          <a:blip r:embed="rId11">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830830" cy="1616710"/>
                          </a:xfrm>
                          <a:prstGeom prst="rect">
                            <a:avLst/>
                          </a:prstGeom>
                          <a:noFill/>
                          <a:ln>
                            <a:noFill/>
                          </a:ln>
                        </pic:spPr>
                      </pic:pic>
                    </a:graphicData>
                  </a:graphic>
                  <wp14:sizeRelH relativeFrom="page">
                    <wp14:pctWidth>0</wp14:pctWidth>
                  </wp14:sizeRelH>
                  <wp14:sizeRelV relativeFrom="page">
                    <wp14:pctHeight>0</wp14:pctHeight>
                  </wp14:sizeRelV>
                </wp:anchor>
              </w:drawing>
            </w:r>
            <w:r w:rsidR="00E312A8" w:rsidRPr="00DA4BB5">
              <w:rPr>
                <w:rFonts w:ascii="Maiandra GD" w:hAnsi="Maiandra GD" w:cs="Helvetica"/>
                <w:color w:val="000000"/>
                <w:sz w:val="20"/>
              </w:rPr>
              <w:t xml:space="preserve">Bazı bakteriler ise verem, tifo gibi çeşitli hastalıklara neden olur. Hastalık yapan bazı bakteriler vücudumuza ağız yoluyla girerken bazıları da açık yaralardan girebilir. Bu nedenle bir yerinizi yaraladığınızda yaranın çevresini kolonya veya alkol ile temizlemelisiniz. Ellerinizi de bol su ve sabunla yıkayarak temizliğe dikkat etmelisiniz. Böylelikle mikroskobik canlıların vücudunuza girmesini engelleyebilirsiniz. </w:t>
            </w:r>
          </w:p>
          <w:p w:rsidR="00E312A8" w:rsidRPr="00DA4BB5" w:rsidRDefault="00E312A8" w:rsidP="00E312A8">
            <w:pPr>
              <w:autoSpaceDE w:val="0"/>
              <w:autoSpaceDN w:val="0"/>
              <w:adjustRightInd w:val="0"/>
              <w:rPr>
                <w:rFonts w:ascii="Maiandra GD" w:hAnsi="Maiandra GD" w:cs="Helvetica"/>
                <w:color w:val="000000"/>
                <w:sz w:val="20"/>
              </w:rPr>
            </w:pPr>
          </w:p>
          <w:p w:rsidR="00E312A8" w:rsidRPr="00DA4BB5" w:rsidRDefault="00E312A8" w:rsidP="00E312A8">
            <w:pPr>
              <w:autoSpaceDE w:val="0"/>
              <w:autoSpaceDN w:val="0"/>
              <w:adjustRightInd w:val="0"/>
              <w:rPr>
                <w:rFonts w:ascii="Maiandra GD" w:hAnsi="Maiandra GD" w:cs="Helvetica"/>
                <w:color w:val="000000"/>
                <w:sz w:val="20"/>
              </w:rPr>
            </w:pPr>
            <w:r w:rsidRPr="00DA4BB5">
              <w:rPr>
                <w:rFonts w:ascii="Maiandra GD" w:hAnsi="Maiandra GD" w:cs="Helvetica"/>
                <w:color w:val="000000"/>
                <w:sz w:val="20"/>
              </w:rPr>
              <w:t>Deniz, göl ya da dere sularında göremediğiniz ilginç canlılar yaşar.</w:t>
            </w:r>
          </w:p>
          <w:p w:rsidR="00E312A8" w:rsidRDefault="00E312A8" w:rsidP="00E312A8">
            <w:pPr>
              <w:autoSpaceDE w:val="0"/>
              <w:autoSpaceDN w:val="0"/>
              <w:adjustRightInd w:val="0"/>
              <w:rPr>
                <w:rFonts w:ascii="Maiandra GD" w:hAnsi="Maiandra GD" w:cs="Helvetica"/>
                <w:color w:val="000000"/>
                <w:sz w:val="20"/>
              </w:rPr>
            </w:pPr>
            <w:r w:rsidRPr="00DA4BB5">
              <w:rPr>
                <w:rFonts w:ascii="Maiandra GD" w:hAnsi="Maiandra GD" w:cs="Helvetica"/>
                <w:color w:val="000000"/>
                <w:sz w:val="20"/>
              </w:rPr>
              <w:t>Eğer küçülüp de bu canlıların arasında dolaşabilseydiniz milyonlarcasıyla karşılaşırdını</w:t>
            </w:r>
            <w:r w:rsidR="00DA4BB5" w:rsidRPr="00DA4BB5">
              <w:rPr>
                <w:rFonts w:ascii="Maiandra GD" w:hAnsi="Maiandra GD" w:cs="Helvetica"/>
                <w:color w:val="000000"/>
                <w:sz w:val="20"/>
              </w:rPr>
              <w:t xml:space="preserve">z. </w:t>
            </w:r>
            <w:r w:rsidRPr="00DA4BB5">
              <w:rPr>
                <w:rFonts w:ascii="Maiandra GD" w:hAnsi="Maiandra GD" w:cs="Helvetica"/>
                <w:color w:val="000000"/>
                <w:sz w:val="20"/>
              </w:rPr>
              <w:t>Bu canlı</w:t>
            </w:r>
            <w:r w:rsidR="00DA4BB5" w:rsidRPr="00DA4BB5">
              <w:rPr>
                <w:rFonts w:ascii="Maiandra GD" w:hAnsi="Maiandra GD" w:cs="Helvetica"/>
                <w:color w:val="000000"/>
                <w:sz w:val="20"/>
              </w:rPr>
              <w:t xml:space="preserve">lar besinlerini ya hayvanlar gibi </w:t>
            </w:r>
            <w:r w:rsidRPr="00DA4BB5">
              <w:rPr>
                <w:rFonts w:ascii="Maiandra GD" w:hAnsi="Maiandra GD" w:cs="Helvetica"/>
                <w:color w:val="000000"/>
                <w:sz w:val="20"/>
              </w:rPr>
              <w:t>hazı</w:t>
            </w:r>
            <w:r w:rsidR="00DA4BB5" w:rsidRPr="00DA4BB5">
              <w:rPr>
                <w:rFonts w:ascii="Maiandra GD" w:hAnsi="Maiandra GD" w:cs="Helvetica"/>
                <w:color w:val="000000"/>
                <w:sz w:val="20"/>
              </w:rPr>
              <w:t xml:space="preserve">r olarak </w:t>
            </w:r>
            <w:r w:rsidRPr="00DA4BB5">
              <w:rPr>
                <w:rFonts w:ascii="Maiandra GD" w:hAnsi="Maiandra GD" w:cs="Helvetica"/>
                <w:color w:val="000000"/>
                <w:sz w:val="20"/>
              </w:rPr>
              <w:t>alı</w:t>
            </w:r>
            <w:r w:rsidR="00DA4BB5" w:rsidRPr="00DA4BB5">
              <w:rPr>
                <w:rFonts w:ascii="Maiandra GD" w:hAnsi="Maiandra GD" w:cs="Helvetica"/>
                <w:color w:val="000000"/>
                <w:sz w:val="20"/>
              </w:rPr>
              <w:t xml:space="preserve">r ya da bitkiler gibi kendileri </w:t>
            </w:r>
            <w:r w:rsidRPr="00DA4BB5">
              <w:rPr>
                <w:rFonts w:ascii="Maiandra GD" w:hAnsi="Maiandra GD" w:cs="Helvetica"/>
                <w:color w:val="000000"/>
                <w:sz w:val="20"/>
              </w:rPr>
              <w:t>ü</w:t>
            </w:r>
            <w:r w:rsidR="00DA4BB5" w:rsidRPr="00DA4BB5">
              <w:rPr>
                <w:rFonts w:ascii="Maiandra GD" w:hAnsi="Maiandra GD" w:cs="Helvetica"/>
                <w:color w:val="000000"/>
                <w:sz w:val="20"/>
              </w:rPr>
              <w:t xml:space="preserve">retir. </w:t>
            </w:r>
            <w:r w:rsidRPr="00DA4BB5">
              <w:rPr>
                <w:rFonts w:ascii="Maiandra GD" w:hAnsi="Maiandra GD" w:cs="Helvetica"/>
                <w:color w:val="000000"/>
                <w:sz w:val="20"/>
              </w:rPr>
              <w:t>Bazıları</w:t>
            </w:r>
            <w:r w:rsidR="00DA4BB5" w:rsidRPr="00DA4BB5">
              <w:rPr>
                <w:rFonts w:ascii="Maiandra GD" w:hAnsi="Maiandra GD" w:cs="Helvetica"/>
                <w:color w:val="000000"/>
                <w:sz w:val="20"/>
              </w:rPr>
              <w:t xml:space="preserve"> bitki ve </w:t>
            </w:r>
            <w:r w:rsidRPr="00DA4BB5">
              <w:rPr>
                <w:rFonts w:ascii="Maiandra GD" w:hAnsi="Maiandra GD" w:cs="Helvetica"/>
                <w:color w:val="000000"/>
                <w:sz w:val="20"/>
              </w:rPr>
              <w:t>hayvanları</w:t>
            </w:r>
            <w:r w:rsidR="00DA4BB5" w:rsidRPr="00DA4BB5">
              <w:rPr>
                <w:rFonts w:ascii="Maiandra GD" w:hAnsi="Maiandra GD" w:cs="Helvetica"/>
                <w:color w:val="000000"/>
                <w:sz w:val="20"/>
              </w:rPr>
              <w:t xml:space="preserve">n </w:t>
            </w:r>
            <w:r w:rsidRPr="00DA4BB5">
              <w:rPr>
                <w:rFonts w:ascii="Maiandra GD" w:hAnsi="Maiandra GD" w:cs="Helvetica"/>
                <w:color w:val="000000"/>
                <w:sz w:val="20"/>
              </w:rPr>
              <w:t>vücutları</w:t>
            </w:r>
            <w:r w:rsidR="00DA4BB5" w:rsidRPr="00DA4BB5">
              <w:rPr>
                <w:rFonts w:ascii="Maiandra GD" w:hAnsi="Maiandra GD" w:cs="Helvetica"/>
                <w:color w:val="000000"/>
                <w:sz w:val="20"/>
              </w:rPr>
              <w:t xml:space="preserve">nda parazit olarak </w:t>
            </w:r>
            <w:r w:rsidRPr="00DA4BB5">
              <w:rPr>
                <w:rFonts w:ascii="Maiandra GD" w:hAnsi="Maiandra GD" w:cs="Helvetica"/>
                <w:color w:val="000000"/>
                <w:sz w:val="20"/>
              </w:rPr>
              <w:t>yaş</w:t>
            </w:r>
            <w:r w:rsidR="00DA4BB5" w:rsidRPr="00DA4BB5">
              <w:rPr>
                <w:rFonts w:ascii="Maiandra GD" w:hAnsi="Maiandra GD" w:cs="Helvetica"/>
                <w:color w:val="000000"/>
                <w:sz w:val="20"/>
              </w:rPr>
              <w:t xml:space="preserve">ar </w:t>
            </w:r>
            <w:r w:rsidRPr="00DA4BB5">
              <w:rPr>
                <w:rFonts w:ascii="Maiandra GD" w:hAnsi="Maiandra GD" w:cs="Helvetica"/>
                <w:color w:val="000000"/>
                <w:sz w:val="20"/>
              </w:rPr>
              <w:t>ve hastalı</w:t>
            </w:r>
            <w:r w:rsidR="00DA4BB5" w:rsidRPr="00DA4BB5">
              <w:rPr>
                <w:rFonts w:ascii="Maiandra GD" w:hAnsi="Maiandra GD" w:cs="Helvetica"/>
                <w:color w:val="000000"/>
                <w:sz w:val="20"/>
              </w:rPr>
              <w:t xml:space="preserve">klara neden olur. Temiz olmayan yiyeceklerle ve kirli sularla </w:t>
            </w:r>
            <w:r w:rsidRPr="00DA4BB5">
              <w:rPr>
                <w:rFonts w:ascii="Maiandra GD" w:hAnsi="Maiandra GD" w:cs="Helvetica"/>
                <w:color w:val="000000"/>
                <w:sz w:val="20"/>
              </w:rPr>
              <w:t>insanları</w:t>
            </w:r>
            <w:r w:rsidR="00DA4BB5" w:rsidRPr="00DA4BB5">
              <w:rPr>
                <w:rFonts w:ascii="Maiandra GD" w:hAnsi="Maiandra GD" w:cs="Helvetica"/>
                <w:color w:val="000000"/>
                <w:sz w:val="20"/>
              </w:rPr>
              <w:t xml:space="preserve">n </w:t>
            </w:r>
            <w:r w:rsidRPr="00DA4BB5">
              <w:rPr>
                <w:rFonts w:ascii="Maiandra GD" w:hAnsi="Maiandra GD" w:cs="Helvetica"/>
                <w:color w:val="000000"/>
                <w:sz w:val="20"/>
              </w:rPr>
              <w:t>bağırsakları</w:t>
            </w:r>
            <w:r w:rsidR="00DA4BB5" w:rsidRPr="00DA4BB5">
              <w:rPr>
                <w:rFonts w:ascii="Maiandra GD" w:hAnsi="Maiandra GD" w:cs="Helvetica"/>
                <w:color w:val="000000"/>
                <w:sz w:val="20"/>
              </w:rPr>
              <w:t xml:space="preserve">na </w:t>
            </w:r>
            <w:r w:rsidRPr="00DA4BB5">
              <w:rPr>
                <w:rFonts w:ascii="Maiandra GD" w:hAnsi="Maiandra GD" w:cs="Helvetica"/>
                <w:color w:val="000000"/>
                <w:sz w:val="20"/>
              </w:rPr>
              <w:t>yerleş</w:t>
            </w:r>
            <w:r w:rsidR="00DA4BB5" w:rsidRPr="00DA4BB5">
              <w:rPr>
                <w:rFonts w:ascii="Maiandra GD" w:hAnsi="Maiandra GD" w:cs="Helvetica"/>
                <w:color w:val="000000"/>
                <w:sz w:val="20"/>
              </w:rPr>
              <w:t xml:space="preserve">erek </w:t>
            </w:r>
            <w:r w:rsidRPr="00DA4BB5">
              <w:rPr>
                <w:rFonts w:ascii="Maiandra GD" w:hAnsi="Maiandra GD" w:cs="Helvetica"/>
                <w:color w:val="000000"/>
                <w:sz w:val="20"/>
              </w:rPr>
              <w:t>hastalı</w:t>
            </w:r>
            <w:r w:rsidR="00DA4BB5" w:rsidRPr="00DA4BB5">
              <w:rPr>
                <w:rFonts w:ascii="Maiandra GD" w:hAnsi="Maiandra GD" w:cs="Helvetica"/>
                <w:color w:val="000000"/>
                <w:sz w:val="20"/>
              </w:rPr>
              <w:t xml:space="preserve">klara neden </w:t>
            </w:r>
            <w:r w:rsidRPr="00DA4BB5">
              <w:rPr>
                <w:rFonts w:ascii="Maiandra GD" w:hAnsi="Maiandra GD" w:cs="Helvetica"/>
                <w:color w:val="000000"/>
                <w:sz w:val="20"/>
              </w:rPr>
              <w:t>olur.</w:t>
            </w:r>
          </w:p>
          <w:p w:rsidR="00DA4BB5" w:rsidRDefault="00DA4BB5" w:rsidP="00E312A8">
            <w:pPr>
              <w:autoSpaceDE w:val="0"/>
              <w:autoSpaceDN w:val="0"/>
              <w:adjustRightInd w:val="0"/>
              <w:rPr>
                <w:rFonts w:ascii="Helvetica" w:hAnsi="Helvetica" w:cs="Helvetica"/>
                <w:color w:val="000000"/>
              </w:rPr>
            </w:pPr>
          </w:p>
          <w:p w:rsidR="00DA4BB5" w:rsidRDefault="00DA4BB5" w:rsidP="00E312A8">
            <w:pPr>
              <w:autoSpaceDE w:val="0"/>
              <w:autoSpaceDN w:val="0"/>
              <w:adjustRightInd w:val="0"/>
              <w:rPr>
                <w:rFonts w:ascii="Helvetica" w:hAnsi="Helvetica" w:cs="Helvetica"/>
                <w:color w:val="000000"/>
              </w:rPr>
            </w:pPr>
          </w:p>
          <w:p w:rsidR="00DA4BB5" w:rsidRDefault="00DA4BB5" w:rsidP="00E312A8">
            <w:pPr>
              <w:autoSpaceDE w:val="0"/>
              <w:autoSpaceDN w:val="0"/>
              <w:adjustRightInd w:val="0"/>
              <w:rPr>
                <w:rFonts w:ascii="Helvetica" w:hAnsi="Helvetica" w:cs="Helvetica"/>
                <w:color w:val="000000"/>
              </w:rPr>
            </w:pPr>
          </w:p>
          <w:p w:rsidR="00DA4BB5" w:rsidRDefault="00DA4BB5" w:rsidP="00E312A8">
            <w:pPr>
              <w:autoSpaceDE w:val="0"/>
              <w:autoSpaceDN w:val="0"/>
              <w:adjustRightInd w:val="0"/>
              <w:rPr>
                <w:rFonts w:ascii="Helvetica" w:hAnsi="Helvetica" w:cs="Helvetica"/>
                <w:color w:val="000000"/>
              </w:rPr>
            </w:pPr>
          </w:p>
          <w:p w:rsidR="00DA4BB5" w:rsidRDefault="00DA4BB5" w:rsidP="00E312A8">
            <w:pPr>
              <w:autoSpaceDE w:val="0"/>
              <w:autoSpaceDN w:val="0"/>
              <w:adjustRightInd w:val="0"/>
              <w:rPr>
                <w:rFonts w:ascii="Maiandra GD" w:hAnsi="Maiandra GD" w:cs="Helvetica"/>
                <w:b/>
                <w:color w:val="000000"/>
                <w:sz w:val="20"/>
              </w:rPr>
            </w:pPr>
            <w:r w:rsidRPr="00DA4BB5">
              <w:rPr>
                <w:rFonts w:ascii="Maiandra GD" w:hAnsi="Maiandra GD" w:cs="Helvetica"/>
                <w:b/>
                <w:color w:val="000000"/>
                <w:sz w:val="20"/>
              </w:rPr>
              <w:t xml:space="preserve">2. </w:t>
            </w:r>
            <w:r>
              <w:rPr>
                <w:rFonts w:ascii="Maiandra GD" w:hAnsi="Maiandra GD" w:cs="Helvetica"/>
                <w:b/>
                <w:color w:val="000000"/>
                <w:sz w:val="20"/>
              </w:rPr>
              <w:t>Mantarl</w:t>
            </w:r>
            <w:r w:rsidR="00F81FF3">
              <w:rPr>
                <w:rFonts w:ascii="Maiandra GD" w:hAnsi="Maiandra GD" w:cs="Helvetica"/>
                <w:b/>
                <w:color w:val="000000"/>
                <w:sz w:val="20"/>
              </w:rPr>
              <w:t>ar</w:t>
            </w:r>
          </w:p>
          <w:p w:rsidR="00DA4BB5" w:rsidRDefault="00DA4BB5" w:rsidP="00E312A8">
            <w:pPr>
              <w:autoSpaceDE w:val="0"/>
              <w:autoSpaceDN w:val="0"/>
              <w:adjustRightInd w:val="0"/>
              <w:rPr>
                <w:rFonts w:ascii="Maiandra GD" w:hAnsi="Maiandra GD" w:cs="Helvetica"/>
                <w:b/>
                <w:color w:val="000000"/>
              </w:rPr>
            </w:pPr>
            <w:r>
              <w:rPr>
                <w:noProof/>
              </w:rPr>
              <w:drawing>
                <wp:anchor distT="0" distB="0" distL="114300" distR="114300" simplePos="0" relativeHeight="251660288" behindDoc="1" locked="0" layoutInCell="1" allowOverlap="1" wp14:anchorId="5D074917" wp14:editId="7B8BEB57">
                  <wp:simplePos x="0" y="0"/>
                  <wp:positionH relativeFrom="column">
                    <wp:posOffset>1270</wp:posOffset>
                  </wp:positionH>
                  <wp:positionV relativeFrom="paragraph">
                    <wp:posOffset>76200</wp:posOffset>
                  </wp:positionV>
                  <wp:extent cx="2519680" cy="1763395"/>
                  <wp:effectExtent l="0" t="0" r="0" b="8255"/>
                  <wp:wrapTight wrapText="bothSides">
                    <wp:wrapPolygon edited="0">
                      <wp:start x="0" y="0"/>
                      <wp:lineTo x="0" y="21468"/>
                      <wp:lineTo x="21393" y="21468"/>
                      <wp:lineTo x="21393" y="0"/>
                      <wp:lineTo x="0" y="0"/>
                    </wp:wrapPolygon>
                  </wp:wrapTight>
                  <wp:docPr id="3" name="Resim 3" descr="mantar canlÄ±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mantar canlÄ± ile ilgili gÃ¶rsel sonucu"/>
                          <pic:cNvPicPr>
                            <a:picLocks noChangeAspect="1" noChangeArrowheads="1"/>
                          </pic:cNvPicPr>
                        </pic:nvPicPr>
                        <pic:blipFill>
                          <a:blip r:embed="rId13">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19680" cy="17633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4BB5" w:rsidRDefault="00DA4BB5" w:rsidP="00DA4BB5">
            <w:pPr>
              <w:autoSpaceDE w:val="0"/>
              <w:autoSpaceDN w:val="0"/>
              <w:adjustRightInd w:val="0"/>
              <w:rPr>
                <w:rFonts w:ascii="Maiandra GD" w:hAnsi="Maiandra GD" w:cs="Helvetica"/>
                <w:sz w:val="20"/>
              </w:rPr>
            </w:pPr>
            <w:r w:rsidRPr="00DA4BB5">
              <w:rPr>
                <w:rFonts w:ascii="Maiandra GD" w:hAnsi="Maiandra GD" w:cs="Helvetica"/>
                <w:sz w:val="20"/>
              </w:rPr>
              <w:t>Mantarlar bitki değildir. Çünkü çiçekli bitkiler gibi yaprakları ve çiçekleri yoktur. Mantarlar ılık, karanlık, nemli ve besin bakımından zengin ortamlarda yaşar. Ağaç gövdesindeki şapkalı mantar ve bayat yiyecek üzerinde oluşan ipliksi yapılar mantarlar grubunda yer alan ilkel canlılardır.</w:t>
            </w:r>
          </w:p>
          <w:p w:rsidR="007A70EA" w:rsidRDefault="007A70EA" w:rsidP="007A70EA">
            <w:pPr>
              <w:autoSpaceDE w:val="0"/>
              <w:autoSpaceDN w:val="0"/>
              <w:adjustRightInd w:val="0"/>
              <w:rPr>
                <w:rFonts w:ascii="Helvetica" w:hAnsi="Helvetica" w:cs="Helvetica"/>
              </w:rPr>
            </w:pPr>
          </w:p>
          <w:p w:rsidR="007A70EA" w:rsidRDefault="007A70EA" w:rsidP="007A70EA">
            <w:pPr>
              <w:autoSpaceDE w:val="0"/>
              <w:autoSpaceDN w:val="0"/>
              <w:adjustRightInd w:val="0"/>
              <w:rPr>
                <w:rFonts w:ascii="Helvetica" w:hAnsi="Helvetica" w:cs="Helvetica"/>
              </w:rPr>
            </w:pPr>
          </w:p>
          <w:p w:rsidR="007A70EA" w:rsidRDefault="007A70EA" w:rsidP="007A70EA">
            <w:pPr>
              <w:autoSpaceDE w:val="0"/>
              <w:autoSpaceDN w:val="0"/>
              <w:adjustRightInd w:val="0"/>
              <w:rPr>
                <w:rFonts w:ascii="Helvetica" w:hAnsi="Helvetica" w:cs="Helvetica"/>
              </w:rPr>
            </w:pPr>
          </w:p>
          <w:p w:rsidR="007A70EA" w:rsidRDefault="007A70EA" w:rsidP="007A70EA">
            <w:pPr>
              <w:autoSpaceDE w:val="0"/>
              <w:autoSpaceDN w:val="0"/>
              <w:adjustRightInd w:val="0"/>
              <w:rPr>
                <w:rFonts w:ascii="Helvetica" w:hAnsi="Helvetica" w:cs="Helvetica"/>
              </w:rPr>
            </w:pPr>
          </w:p>
          <w:p w:rsidR="007A70EA" w:rsidRDefault="007A70EA" w:rsidP="007A70EA">
            <w:pPr>
              <w:autoSpaceDE w:val="0"/>
              <w:autoSpaceDN w:val="0"/>
              <w:adjustRightInd w:val="0"/>
              <w:rPr>
                <w:rFonts w:ascii="Helvetica" w:hAnsi="Helvetica" w:cs="Helvetica"/>
              </w:rPr>
            </w:pPr>
          </w:p>
          <w:p w:rsidR="007A70EA" w:rsidRPr="007A70EA" w:rsidRDefault="007A70EA" w:rsidP="007A70EA">
            <w:pPr>
              <w:autoSpaceDE w:val="0"/>
              <w:autoSpaceDN w:val="0"/>
              <w:adjustRightInd w:val="0"/>
              <w:rPr>
                <w:rFonts w:ascii="Maiandra GD" w:hAnsi="Maiandra GD" w:cs="Helvetica-Bold"/>
                <w:b/>
                <w:bCs/>
                <w:sz w:val="20"/>
                <w:szCs w:val="20"/>
              </w:rPr>
            </w:pPr>
            <w:r w:rsidRPr="007A70EA">
              <w:rPr>
                <w:rFonts w:ascii="Maiandra GD" w:hAnsi="Maiandra GD" w:cs="Helvetica-Bold"/>
                <w:b/>
                <w:bCs/>
                <w:sz w:val="20"/>
                <w:szCs w:val="20"/>
              </w:rPr>
              <w:t>Şapkalı Mantarlar</w:t>
            </w:r>
          </w:p>
          <w:p w:rsidR="007A70EA" w:rsidRPr="007A70EA" w:rsidRDefault="00290DA7" w:rsidP="007A70EA">
            <w:pPr>
              <w:autoSpaceDE w:val="0"/>
              <w:autoSpaceDN w:val="0"/>
              <w:adjustRightInd w:val="0"/>
              <w:rPr>
                <w:rFonts w:ascii="Maiandra GD" w:hAnsi="Maiandra GD" w:cs="Helvetica"/>
                <w:sz w:val="20"/>
                <w:szCs w:val="20"/>
              </w:rPr>
            </w:pPr>
            <w:r>
              <w:rPr>
                <w:noProof/>
              </w:rPr>
              <w:drawing>
                <wp:anchor distT="0" distB="0" distL="114300" distR="114300" simplePos="0" relativeHeight="251661312" behindDoc="0" locked="0" layoutInCell="1" allowOverlap="1" wp14:anchorId="14F95824" wp14:editId="3CB714D3">
                  <wp:simplePos x="0" y="0"/>
                  <wp:positionH relativeFrom="column">
                    <wp:posOffset>2975610</wp:posOffset>
                  </wp:positionH>
                  <wp:positionV relativeFrom="paragraph">
                    <wp:posOffset>-1270</wp:posOffset>
                  </wp:positionV>
                  <wp:extent cx="1799590" cy="1267460"/>
                  <wp:effectExtent l="0" t="0" r="0" b="8890"/>
                  <wp:wrapSquare wrapText="bothSides"/>
                  <wp:docPr id="4" name="Resim 4" descr="ÅapkalÄ± mantar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ÅapkalÄ± mantar ile ilgili gÃ¶rsel sonucu"/>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99590" cy="1267460"/>
                          </a:xfrm>
                          <a:prstGeom prst="rect">
                            <a:avLst/>
                          </a:prstGeom>
                          <a:noFill/>
                          <a:ln>
                            <a:noFill/>
                          </a:ln>
                        </pic:spPr>
                      </pic:pic>
                    </a:graphicData>
                  </a:graphic>
                  <wp14:sizeRelH relativeFrom="page">
                    <wp14:pctWidth>0</wp14:pctWidth>
                  </wp14:sizeRelH>
                  <wp14:sizeRelV relativeFrom="page">
                    <wp14:pctHeight>0</wp14:pctHeight>
                  </wp14:sizeRelV>
                </wp:anchor>
              </w:drawing>
            </w:r>
            <w:r w:rsidR="007A70EA" w:rsidRPr="007A70EA">
              <w:rPr>
                <w:rFonts w:ascii="Maiandra GD" w:hAnsi="Maiandra GD" w:cs="Helvetica"/>
                <w:sz w:val="20"/>
                <w:szCs w:val="20"/>
              </w:rPr>
              <w:t>Şapkalı mantarları çevrenizde rahatlıkla görebilirsiniz. Şapkalı mantarların bazı çeşitleri insanlar tarafından yiyecek olarak tüketilirken bazıları ise zehirlenmelere yol açar. Zehirli mantarları zehirsizlerden ayırmak çok güçtür. Bu nedenle zehirli olup olmadığı bilinmeyen doğadaki mantarlar kesinlikle yenilmemelidir.</w:t>
            </w:r>
            <w:r w:rsidR="007A70EA">
              <w:rPr>
                <w:rFonts w:ascii="Maiandra GD" w:hAnsi="Maiandra GD" w:cs="Helvetica"/>
                <w:sz w:val="20"/>
                <w:szCs w:val="20"/>
              </w:rPr>
              <w:t xml:space="preserve"> </w:t>
            </w:r>
            <w:r w:rsidR="007A70EA" w:rsidRPr="007A70EA">
              <w:rPr>
                <w:rFonts w:ascii="Maiandra GD" w:hAnsi="Maiandra GD" w:cs="Helvetica"/>
                <w:sz w:val="20"/>
                <w:szCs w:val="20"/>
              </w:rPr>
              <w:t xml:space="preserve">Zehirli olmadığından emin olduğun, yenilebilen mantarlar günümüzde özel olarak üretilmektedir. Bu mantarlara </w:t>
            </w:r>
            <w:r w:rsidR="007A70EA" w:rsidRPr="007A70EA">
              <w:rPr>
                <w:rFonts w:ascii="Maiandra GD" w:hAnsi="Maiandra GD" w:cs="Helvetica-Bold"/>
                <w:b/>
                <w:bCs/>
                <w:sz w:val="20"/>
                <w:szCs w:val="20"/>
              </w:rPr>
              <w:t>kültür</w:t>
            </w:r>
            <w:r w:rsidR="007A70EA" w:rsidRPr="007A70EA">
              <w:rPr>
                <w:rFonts w:ascii="Maiandra GD" w:hAnsi="Maiandra GD" w:cs="Helvetica"/>
                <w:sz w:val="20"/>
                <w:szCs w:val="20"/>
              </w:rPr>
              <w:t xml:space="preserve"> </w:t>
            </w:r>
            <w:r w:rsidR="007A70EA" w:rsidRPr="007A70EA">
              <w:rPr>
                <w:rFonts w:ascii="Maiandra GD" w:hAnsi="Maiandra GD" w:cs="Helvetica-Bold"/>
                <w:b/>
                <w:bCs/>
                <w:sz w:val="20"/>
                <w:szCs w:val="20"/>
              </w:rPr>
              <w:t>mantarı</w:t>
            </w:r>
            <w:r w:rsidR="007A70EA" w:rsidRPr="007A70EA">
              <w:rPr>
                <w:rFonts w:ascii="Maiandra GD" w:hAnsi="Maiandra GD" w:cs="Helvetica"/>
                <w:sz w:val="20"/>
                <w:szCs w:val="20"/>
              </w:rPr>
              <w:t xml:space="preserve"> denir. Kültür mantarları B vitamini yönünden oldukça zengin bir değere sahiptir.</w:t>
            </w:r>
          </w:p>
          <w:p w:rsidR="007A70EA" w:rsidRPr="007A70EA" w:rsidRDefault="007A70EA" w:rsidP="007A70EA">
            <w:pPr>
              <w:autoSpaceDE w:val="0"/>
              <w:autoSpaceDN w:val="0"/>
              <w:adjustRightInd w:val="0"/>
              <w:rPr>
                <w:rFonts w:ascii="Maiandra GD" w:hAnsi="Maiandra GD"/>
                <w:sz w:val="20"/>
                <w:szCs w:val="20"/>
              </w:rPr>
            </w:pPr>
          </w:p>
          <w:p w:rsidR="007A70EA" w:rsidRDefault="007A70EA" w:rsidP="007A70EA">
            <w:pPr>
              <w:autoSpaceDE w:val="0"/>
              <w:autoSpaceDN w:val="0"/>
              <w:adjustRightInd w:val="0"/>
              <w:rPr>
                <w:rFonts w:ascii="Maiandra GD" w:hAnsi="Maiandra GD"/>
                <w:b/>
                <w:sz w:val="20"/>
                <w:szCs w:val="20"/>
              </w:rPr>
            </w:pPr>
            <w:r>
              <w:rPr>
                <w:rFonts w:ascii="Maiandra GD" w:hAnsi="Maiandra GD"/>
                <w:b/>
                <w:sz w:val="20"/>
                <w:szCs w:val="20"/>
              </w:rPr>
              <w:t>Maya Mantarı</w:t>
            </w:r>
          </w:p>
          <w:p w:rsidR="007A70EA" w:rsidRPr="007A70EA" w:rsidRDefault="007A70EA" w:rsidP="007A70EA">
            <w:pPr>
              <w:autoSpaceDE w:val="0"/>
              <w:autoSpaceDN w:val="0"/>
              <w:adjustRightInd w:val="0"/>
              <w:rPr>
                <w:rFonts w:ascii="Maiandra GD" w:hAnsi="Maiandra GD" w:cs="Helvetica"/>
                <w:sz w:val="20"/>
                <w:szCs w:val="20"/>
              </w:rPr>
            </w:pPr>
            <w:r w:rsidRPr="007A70EA">
              <w:rPr>
                <w:rFonts w:ascii="Maiandra GD" w:hAnsi="Maiandra GD" w:cs="Helvetica"/>
                <w:sz w:val="20"/>
                <w:szCs w:val="20"/>
              </w:rPr>
              <w:t>Hamur yapılırken içine katılan maya, hamurun kabarmasını sağlar. Maya mantarları besin, nem ve uygun sıcaklıkta hızla çoğalır. Bu çoğalma da hamurun kabarmasına neden olur.</w:t>
            </w:r>
          </w:p>
          <w:p w:rsidR="007A70EA" w:rsidRPr="007A70EA" w:rsidRDefault="007A70EA" w:rsidP="007A70EA">
            <w:pPr>
              <w:autoSpaceDE w:val="0"/>
              <w:autoSpaceDN w:val="0"/>
              <w:adjustRightInd w:val="0"/>
              <w:rPr>
                <w:rFonts w:ascii="Maiandra GD" w:hAnsi="Maiandra GD"/>
                <w:color w:val="000000" w:themeColor="text1"/>
                <w:sz w:val="18"/>
                <w:szCs w:val="20"/>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r>
              <w:rPr>
                <w:noProof/>
              </w:rPr>
              <w:drawing>
                <wp:anchor distT="0" distB="0" distL="114300" distR="114300" simplePos="0" relativeHeight="251663360" behindDoc="1" locked="0" layoutInCell="1" allowOverlap="1" wp14:anchorId="0BD8B5A1" wp14:editId="13BC9E8F">
                  <wp:simplePos x="0" y="0"/>
                  <wp:positionH relativeFrom="column">
                    <wp:posOffset>240665</wp:posOffset>
                  </wp:positionH>
                  <wp:positionV relativeFrom="paragraph">
                    <wp:posOffset>67310</wp:posOffset>
                  </wp:positionV>
                  <wp:extent cx="4238625" cy="1910080"/>
                  <wp:effectExtent l="0" t="0" r="9525" b="0"/>
                  <wp:wrapSquare wrapText="bothSides"/>
                  <wp:docPr id="6" name="Resim 6" descr="maya mantarÄ±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maya mantarÄ± ile ilgili gÃ¶rsel sonucu"/>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38625" cy="1910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290DA7" w:rsidRDefault="00290DA7" w:rsidP="007A70EA">
            <w:pPr>
              <w:autoSpaceDE w:val="0"/>
              <w:autoSpaceDN w:val="0"/>
              <w:adjustRightInd w:val="0"/>
              <w:rPr>
                <w:rStyle w:val="Gl"/>
                <w:rFonts w:ascii="Maiandra GD" w:hAnsi="Maiandra GD" w:cs="Arial"/>
                <w:color w:val="000000" w:themeColor="text1"/>
                <w:sz w:val="20"/>
                <w:szCs w:val="21"/>
                <w:shd w:val="clear" w:color="auto" w:fill="FFFFFF"/>
              </w:rPr>
            </w:pPr>
          </w:p>
          <w:p w:rsidR="007A70EA" w:rsidRPr="007A70EA" w:rsidRDefault="00290DA7" w:rsidP="007A70EA">
            <w:pPr>
              <w:autoSpaceDE w:val="0"/>
              <w:autoSpaceDN w:val="0"/>
              <w:adjustRightInd w:val="0"/>
              <w:rPr>
                <w:rFonts w:ascii="Maiandra GD" w:hAnsi="Maiandra GD"/>
                <w:color w:val="000000" w:themeColor="text1"/>
                <w:sz w:val="20"/>
              </w:rPr>
            </w:pPr>
            <w:r>
              <w:rPr>
                <w:noProof/>
              </w:rPr>
              <w:drawing>
                <wp:anchor distT="0" distB="0" distL="114300" distR="114300" simplePos="0" relativeHeight="251664384" behindDoc="0" locked="0" layoutInCell="1" allowOverlap="1" wp14:anchorId="7BFFE7E6" wp14:editId="2370525A">
                  <wp:simplePos x="0" y="0"/>
                  <wp:positionH relativeFrom="column">
                    <wp:posOffset>2651760</wp:posOffset>
                  </wp:positionH>
                  <wp:positionV relativeFrom="paragraph">
                    <wp:posOffset>102235</wp:posOffset>
                  </wp:positionV>
                  <wp:extent cx="2369820" cy="1533525"/>
                  <wp:effectExtent l="0" t="0" r="0" b="9525"/>
                  <wp:wrapSquare wrapText="bothSides"/>
                  <wp:docPr id="9" name="Resim 9"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Ä°lgili resim"/>
                          <pic:cNvPicPr>
                            <a:picLocks noChangeAspect="1" noChangeArrowheads="1"/>
                          </pic:cNvPicPr>
                        </pic:nvPicPr>
                        <pic:blipFill>
                          <a:blip r:embed="rId17" cstate="print">
                            <a:extLst>
                              <a:ext uri="{BEBA8EAE-BF5A-486C-A8C5-ECC9F3942E4B}">
                                <a14:imgProps xmlns:a14="http://schemas.microsoft.com/office/drawing/2010/main">
                                  <a14:imgLayer r:embed="rId18">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369820" cy="1533525"/>
                          </a:xfrm>
                          <a:prstGeom prst="rect">
                            <a:avLst/>
                          </a:prstGeom>
                          <a:noFill/>
                          <a:ln>
                            <a:noFill/>
                          </a:ln>
                        </pic:spPr>
                      </pic:pic>
                    </a:graphicData>
                  </a:graphic>
                  <wp14:sizeRelH relativeFrom="page">
                    <wp14:pctWidth>0</wp14:pctWidth>
                  </wp14:sizeRelH>
                  <wp14:sizeRelV relativeFrom="page">
                    <wp14:pctHeight>0</wp14:pctHeight>
                  </wp14:sizeRelV>
                </wp:anchor>
              </w:drawing>
            </w:r>
            <w:r w:rsidR="007A70EA" w:rsidRPr="007A70EA">
              <w:rPr>
                <w:rStyle w:val="Gl"/>
                <w:rFonts w:ascii="Maiandra GD" w:hAnsi="Maiandra GD" w:cs="Arial"/>
                <w:color w:val="000000" w:themeColor="text1"/>
                <w:sz w:val="20"/>
                <w:szCs w:val="21"/>
                <w:shd w:val="clear" w:color="auto" w:fill="FFFFFF"/>
              </w:rPr>
              <w:t>Küf mantarı</w:t>
            </w:r>
            <w:r w:rsidR="007A70EA" w:rsidRPr="007A70EA">
              <w:rPr>
                <w:rFonts w:ascii="Maiandra GD" w:hAnsi="Maiandra GD" w:cs="Arial"/>
                <w:color w:val="000000" w:themeColor="text1"/>
                <w:sz w:val="20"/>
                <w:szCs w:val="21"/>
              </w:rPr>
              <w:br/>
            </w:r>
            <w:r w:rsidR="007A70EA" w:rsidRPr="007A70EA">
              <w:rPr>
                <w:rFonts w:ascii="Maiandra GD" w:hAnsi="Maiandra GD" w:cs="Arial"/>
                <w:color w:val="000000" w:themeColor="text1"/>
                <w:sz w:val="20"/>
                <w:szCs w:val="21"/>
                <w:shd w:val="clear" w:color="auto" w:fill="FFFFFF"/>
              </w:rPr>
              <w:t>Ekmek limon peynir gibi besinlerin küflendirir.</w:t>
            </w:r>
            <w:r w:rsidR="007A70EA" w:rsidRPr="007A70EA">
              <w:rPr>
                <w:rFonts w:ascii="Maiandra GD" w:hAnsi="Maiandra GD" w:cs="Arial"/>
                <w:color w:val="000000" w:themeColor="text1"/>
                <w:sz w:val="20"/>
                <w:szCs w:val="21"/>
              </w:rPr>
              <w:t xml:space="preserve"> </w:t>
            </w:r>
            <w:r w:rsidR="007A70EA" w:rsidRPr="007A70EA">
              <w:rPr>
                <w:rFonts w:ascii="Maiandra GD" w:hAnsi="Maiandra GD" w:cs="Arial"/>
                <w:color w:val="000000" w:themeColor="text1"/>
                <w:sz w:val="20"/>
                <w:szCs w:val="21"/>
                <w:shd w:val="clear" w:color="auto" w:fill="FFFFFF"/>
              </w:rPr>
              <w:t>Bitki ve hayvan atıklarının çürümesini sağlar.</w:t>
            </w:r>
            <w:r w:rsidR="007A70EA" w:rsidRPr="007A70EA">
              <w:rPr>
                <w:rFonts w:ascii="Maiandra GD" w:hAnsi="Maiandra GD" w:cs="Arial"/>
                <w:color w:val="000000" w:themeColor="text1"/>
                <w:sz w:val="20"/>
                <w:szCs w:val="21"/>
              </w:rPr>
              <w:t xml:space="preserve"> </w:t>
            </w:r>
            <w:r w:rsidR="007A70EA" w:rsidRPr="007A70EA">
              <w:rPr>
                <w:rFonts w:ascii="Maiandra GD" w:hAnsi="Maiandra GD" w:cs="Arial"/>
                <w:color w:val="000000" w:themeColor="text1"/>
                <w:sz w:val="20"/>
                <w:szCs w:val="21"/>
                <w:shd w:val="clear" w:color="auto" w:fill="FFFFFF"/>
              </w:rPr>
              <w:t xml:space="preserve">Peynir küfünden </w:t>
            </w:r>
            <w:r w:rsidR="007A70EA" w:rsidRPr="007A70EA">
              <w:rPr>
                <w:rFonts w:ascii="Maiandra GD" w:hAnsi="Maiandra GD" w:cs="Arial"/>
                <w:b/>
                <w:color w:val="000000" w:themeColor="text1"/>
                <w:sz w:val="20"/>
                <w:szCs w:val="21"/>
                <w:shd w:val="clear" w:color="auto" w:fill="FFFFFF"/>
              </w:rPr>
              <w:t xml:space="preserve">penisilin </w:t>
            </w:r>
            <w:r w:rsidR="007A70EA" w:rsidRPr="007A70EA">
              <w:rPr>
                <w:rFonts w:ascii="Maiandra GD" w:hAnsi="Maiandra GD" w:cs="Arial"/>
                <w:color w:val="000000" w:themeColor="text1"/>
                <w:sz w:val="20"/>
                <w:szCs w:val="21"/>
                <w:shd w:val="clear" w:color="auto" w:fill="FFFFFF"/>
              </w:rPr>
              <w:t>adındaki antibiyotik üretilir.</w:t>
            </w:r>
          </w:p>
          <w:p w:rsidR="007A70EA" w:rsidRDefault="00290DA7" w:rsidP="007A70EA">
            <w:pPr>
              <w:autoSpaceDE w:val="0"/>
              <w:autoSpaceDN w:val="0"/>
              <w:adjustRightInd w:val="0"/>
              <w:rPr>
                <w:rFonts w:ascii="Maiandra GD" w:hAnsi="Maiandra GD" w:cs="Helvetica"/>
              </w:rPr>
            </w:pPr>
            <w:r w:rsidRPr="00290DA7">
              <w:rPr>
                <w:rFonts w:ascii="Maiandra GD" w:hAnsi="Maiandra GD" w:cs="Helvetica"/>
                <w:noProof/>
              </w:rPr>
              <mc:AlternateContent>
                <mc:Choice Requires="wps">
                  <w:drawing>
                    <wp:inline distT="0" distB="0" distL="0" distR="0" wp14:anchorId="30CDDA15" wp14:editId="643433DD">
                      <wp:extent cx="304800" cy="304800"/>
                      <wp:effectExtent l="0" t="0" r="0" b="0"/>
                      <wp:docPr id="8" name="Dikdörtgen 8" descr="Ä°lgili resim"/>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Dikdörtgen 8" o:spid="_x0000_s1026" alt="Açıklama: Ä°lgili resim"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vtczgIAANEFAAAOAAAAZHJzL2Uyb0RvYy54bWysVEtu2zAQ3RfoHQjuFUmO/JEQOUgsqyiQ&#10;tgHSHoAWKYmIRKokbTktuuuBuuoBmot1SNmOnWyKtloI5Az5Zt7M41xcbtsGbZjSXIoUh2cBRkwU&#10;knJRpfjTx9ybYaQNEZQ0UrAUPzCNL+evX130XcJGspYNZQoBiNBJ36W4NqZLfF8XNWuJPpMdE+As&#10;pWqJga2qfKpID+ht44+CYOL3UtFOyYJpDdZscOK5wy9LVpgPZamZQU2KITfj/sr9V/bvzy9IUinS&#10;1bzYpUH+IouWcAFBD1AZMQStFX8B1fJCSS1Lc1bI1pdlyQvmOACbMHjG5q4mHXNcoDi6O5RJ/z/Y&#10;4v3mViFOUwyNEqSFFmX8nj7+VKZiAoGRMl1AwR6///rRVLzhSDHNW1u4vtMJ3L/rbpWlrrsbWdxr&#10;JOSiJqJiV7qD8oMoAHhvUkr2NSMUGIQWwj/BsBsNaGjVv5MUUiFrI11Zt6VqbQwoGNq67j0cuse2&#10;BhVgPA+iWQA9LsC1W9sIJNlf7pQ2b5hskV2kWEF2DpxsbrQZju6P2FhC5rxpwE6SRpwYAHOwQGi4&#10;an02Cdfvr3EQL2fLWeRFo8nSi4Is867yReRN8nA6zs6zxSILv9m4YZTUnFImbJi99sLoz3q7ewWD&#10;ag7q07Lh1MLZlLSqVotGoQ0B7efucyUHz9Mx/zQNVy/g8oxSOIqC61Hs5ZPZ1IvyaOzF02DmBWF8&#10;HU+CKI6y/JTSDRfs3ymhPsXxeDR2XTpK+hm3wH0vuZGk5QamS8NbkPfhEEmsApeCutYawpthfVQK&#10;m/5TKaDd+0Y7vVqJDupfSfoAclUS5ATKgzkIi1qqLxj1MFNSrD+viWIYNW8FSD4Oo8gOIbeJxtMR&#10;bNSxZ3XsIaIAqBQbjIblwgyDa90pXtUQKXSFEfIKnknJnYTtExqy2j0umBuOyW7G2cF0vHennibx&#10;/DcAAAD//wMAUEsDBBQABgAIAAAAIQBMoOks2AAAAAMBAAAPAAAAZHJzL2Rvd25yZXYueG1sTI9B&#10;S8NAEIXvgv9hGcGL2I0iUmI2RQpiEaGYas/T7JgEs7NpdpvEf9+pHvQyw+MNb76XLSbXqoH60Hg2&#10;cDNLQBGX3jZcGXjfPF3PQYWIbLH1TAa+KcAiPz/LMLV+5DcailgpCeGQooE6xi7VOpQ1OQwz3xGL&#10;9+l7h1FkX2nb4yjhrtW3SXKvHTYsH2rsaFlT+VUcnIGxXA/bzeuzXl9tV573q/2y+Hgx5vJienwA&#10;FWmKf8dwwhd0yIVp5w9sg2oNSJH4M8W7m4va/W6dZ/o/e34EAAD//wMAUEsBAi0AFAAGAAgAAAAh&#10;ALaDOJL+AAAA4QEAABMAAAAAAAAAAAAAAAAAAAAAAFtDb250ZW50X1R5cGVzXS54bWxQSwECLQAU&#10;AAYACAAAACEAOP0h/9YAAACUAQAACwAAAAAAAAAAAAAAAAAvAQAAX3JlbHMvLnJlbHNQSwECLQAU&#10;AAYACAAAACEAdY77XM4CAADRBQAADgAAAAAAAAAAAAAAAAAuAgAAZHJzL2Uyb0RvYy54bWxQSwEC&#10;LQAUAAYACAAAACEATKDpLNgAAAADAQAADwAAAAAAAAAAAAAAAAAoBQAAZHJzL2Rvd25yZXYueG1s&#10;UEsFBgAAAAAEAAQA8wAAAC0GAAAAAA==&#10;" filled="f" stroked="f">
                      <o:lock v:ext="edit" aspectratio="t"/>
                      <w10:anchorlock/>
                    </v:rect>
                  </w:pict>
                </mc:Fallback>
              </mc:AlternateContent>
            </w:r>
          </w:p>
          <w:p w:rsidR="00290DA7" w:rsidRDefault="00290DA7" w:rsidP="007A70EA">
            <w:pPr>
              <w:autoSpaceDE w:val="0"/>
              <w:autoSpaceDN w:val="0"/>
              <w:adjustRightInd w:val="0"/>
              <w:rPr>
                <w:rFonts w:ascii="Maiandra GD" w:hAnsi="Maiandra GD" w:cs="Helvetica"/>
              </w:rPr>
            </w:pPr>
          </w:p>
          <w:p w:rsidR="00290DA7" w:rsidRDefault="00290DA7" w:rsidP="007A70EA">
            <w:pPr>
              <w:autoSpaceDE w:val="0"/>
              <w:autoSpaceDN w:val="0"/>
              <w:adjustRightInd w:val="0"/>
              <w:rPr>
                <w:rFonts w:ascii="Maiandra GD" w:hAnsi="Maiandra GD" w:cs="Helvetica"/>
              </w:rPr>
            </w:pPr>
          </w:p>
          <w:p w:rsidR="00290DA7" w:rsidRDefault="00290DA7" w:rsidP="007A70EA">
            <w:pPr>
              <w:autoSpaceDE w:val="0"/>
              <w:autoSpaceDN w:val="0"/>
              <w:adjustRightInd w:val="0"/>
              <w:rPr>
                <w:rFonts w:ascii="Maiandra GD" w:hAnsi="Maiandra GD" w:cs="Helvetica"/>
              </w:rPr>
            </w:pPr>
          </w:p>
          <w:p w:rsidR="00290DA7" w:rsidRDefault="00290DA7" w:rsidP="007A70EA">
            <w:pPr>
              <w:autoSpaceDE w:val="0"/>
              <w:autoSpaceDN w:val="0"/>
              <w:adjustRightInd w:val="0"/>
              <w:rPr>
                <w:rFonts w:ascii="Maiandra GD" w:hAnsi="Maiandra GD" w:cs="Helvetica"/>
              </w:rPr>
            </w:pPr>
          </w:p>
          <w:p w:rsidR="00F81FF3" w:rsidRDefault="00F81FF3" w:rsidP="00290DA7">
            <w:pPr>
              <w:autoSpaceDE w:val="0"/>
              <w:autoSpaceDN w:val="0"/>
              <w:adjustRightInd w:val="0"/>
              <w:rPr>
                <w:rStyle w:val="Gl"/>
                <w:rFonts w:ascii="Maiandra GD" w:hAnsi="Maiandra GD" w:cs="Arial"/>
                <w:color w:val="000000" w:themeColor="text1"/>
                <w:sz w:val="20"/>
                <w:szCs w:val="21"/>
                <w:shd w:val="clear" w:color="auto" w:fill="FFFFFF"/>
              </w:rPr>
            </w:pPr>
          </w:p>
          <w:p w:rsidR="00F81FF3" w:rsidRDefault="00F81FF3" w:rsidP="00290DA7">
            <w:pPr>
              <w:autoSpaceDE w:val="0"/>
              <w:autoSpaceDN w:val="0"/>
              <w:adjustRightInd w:val="0"/>
              <w:rPr>
                <w:rStyle w:val="Gl"/>
                <w:rFonts w:ascii="Maiandra GD" w:hAnsi="Maiandra GD" w:cs="Arial"/>
                <w:color w:val="000000" w:themeColor="text1"/>
                <w:sz w:val="20"/>
                <w:szCs w:val="21"/>
                <w:shd w:val="clear" w:color="auto" w:fill="FFFFFF"/>
              </w:rPr>
            </w:pPr>
          </w:p>
          <w:p w:rsidR="007A70EA" w:rsidRDefault="007A70EA" w:rsidP="00290DA7">
            <w:pPr>
              <w:autoSpaceDE w:val="0"/>
              <w:autoSpaceDN w:val="0"/>
              <w:adjustRightInd w:val="0"/>
              <w:rPr>
                <w:rFonts w:ascii="Maiandra GD" w:hAnsi="Maiandra GD" w:cs="Arial"/>
                <w:color w:val="000000" w:themeColor="text1"/>
                <w:sz w:val="20"/>
                <w:szCs w:val="21"/>
                <w:shd w:val="clear" w:color="auto" w:fill="FFFFFF"/>
              </w:rPr>
            </w:pPr>
            <w:r w:rsidRPr="007A70EA">
              <w:rPr>
                <w:rStyle w:val="Gl"/>
                <w:rFonts w:ascii="Maiandra GD" w:hAnsi="Maiandra GD" w:cs="Arial"/>
                <w:color w:val="000000" w:themeColor="text1"/>
                <w:sz w:val="20"/>
                <w:szCs w:val="21"/>
                <w:shd w:val="clear" w:color="auto" w:fill="FFFFFF"/>
              </w:rPr>
              <w:lastRenderedPageBreak/>
              <w:t xml:space="preserve">Hastalık yapan (Parazit) </w:t>
            </w:r>
            <w:r w:rsidR="00290DA7">
              <w:rPr>
                <w:rStyle w:val="Gl"/>
                <w:rFonts w:ascii="Maiandra GD" w:hAnsi="Maiandra GD" w:cs="Arial"/>
                <w:color w:val="000000" w:themeColor="text1"/>
                <w:sz w:val="20"/>
                <w:szCs w:val="21"/>
                <w:shd w:val="clear" w:color="auto" w:fill="FFFFFF"/>
              </w:rPr>
              <w:t>M</w:t>
            </w:r>
            <w:r w:rsidRPr="007A70EA">
              <w:rPr>
                <w:rStyle w:val="Gl"/>
                <w:rFonts w:ascii="Maiandra GD" w:hAnsi="Maiandra GD" w:cs="Arial"/>
                <w:color w:val="000000" w:themeColor="text1"/>
                <w:sz w:val="20"/>
                <w:szCs w:val="21"/>
                <w:shd w:val="clear" w:color="auto" w:fill="FFFFFF"/>
              </w:rPr>
              <w:t>antarlar </w:t>
            </w:r>
            <w:r w:rsidRPr="007A70EA">
              <w:rPr>
                <w:rFonts w:ascii="Maiandra GD" w:hAnsi="Maiandra GD" w:cs="Arial"/>
                <w:color w:val="000000" w:themeColor="text1"/>
                <w:sz w:val="20"/>
                <w:szCs w:val="21"/>
              </w:rPr>
              <w:br/>
            </w:r>
            <w:r w:rsidRPr="007A70EA">
              <w:rPr>
                <w:rFonts w:ascii="Maiandra GD" w:hAnsi="Maiandra GD" w:cs="Arial"/>
                <w:color w:val="000000" w:themeColor="text1"/>
                <w:sz w:val="20"/>
                <w:szCs w:val="21"/>
                <w:shd w:val="clear" w:color="auto" w:fill="FFFFFF"/>
              </w:rPr>
              <w:t>Genellikle bitki ve hayvanlardan hastalıklara neden olur.</w:t>
            </w:r>
            <w:r w:rsidRPr="007A70EA">
              <w:rPr>
                <w:rFonts w:ascii="Maiandra GD" w:hAnsi="Maiandra GD" w:cs="Arial"/>
                <w:color w:val="000000" w:themeColor="text1"/>
                <w:sz w:val="20"/>
                <w:szCs w:val="21"/>
              </w:rPr>
              <w:t xml:space="preserve"> </w:t>
            </w:r>
            <w:r w:rsidRPr="007A70EA">
              <w:rPr>
                <w:rFonts w:ascii="Maiandra GD" w:hAnsi="Maiandra GD" w:cs="Arial"/>
                <w:color w:val="000000" w:themeColor="text1"/>
                <w:sz w:val="20"/>
                <w:szCs w:val="21"/>
                <w:shd w:val="clear" w:color="auto" w:fill="FFFFFF"/>
              </w:rPr>
              <w:t>Pamukçuk, saçkıran, el ve ayaklarda, tırnaklarda mantarlar sebep olduğu hastalıklardır.</w:t>
            </w:r>
          </w:p>
          <w:p w:rsidR="00290DA7" w:rsidRDefault="00290DA7" w:rsidP="00290DA7">
            <w:pPr>
              <w:autoSpaceDE w:val="0"/>
              <w:autoSpaceDN w:val="0"/>
              <w:adjustRightInd w:val="0"/>
              <w:rPr>
                <w:rFonts w:ascii="Maiandra GD" w:hAnsi="Maiandra GD" w:cs="Arial"/>
                <w:color w:val="000000" w:themeColor="text1"/>
                <w:sz w:val="20"/>
                <w:szCs w:val="21"/>
                <w:shd w:val="clear" w:color="auto" w:fill="FFFFFF"/>
              </w:rPr>
            </w:pPr>
          </w:p>
          <w:p w:rsidR="00290DA7" w:rsidRDefault="00290DA7" w:rsidP="00290DA7">
            <w:pPr>
              <w:autoSpaceDE w:val="0"/>
              <w:autoSpaceDN w:val="0"/>
              <w:adjustRightInd w:val="0"/>
              <w:rPr>
                <w:rFonts w:ascii="Maiandra GD" w:hAnsi="Maiandra GD" w:cs="Arial"/>
                <w:color w:val="000000" w:themeColor="text1"/>
                <w:sz w:val="20"/>
                <w:szCs w:val="21"/>
                <w:shd w:val="clear" w:color="auto" w:fill="FFFFFF"/>
              </w:rPr>
            </w:pPr>
            <w:r>
              <w:rPr>
                <w:noProof/>
              </w:rPr>
              <w:drawing>
                <wp:inline distT="0" distB="0" distL="0" distR="0">
                  <wp:extent cx="4914900" cy="1496846"/>
                  <wp:effectExtent l="0" t="0" r="0" b="8255"/>
                  <wp:docPr id="10" name="Resim 10" descr="hastalÄ±k yapan mantarÄ±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hastalÄ±k yapan mantarÄ± ile ilgili gÃ¶rsel sonucu"/>
                          <pic:cNvPicPr>
                            <a:picLocks noChangeAspect="1" noChangeArrowheads="1"/>
                          </pic:cNvPicPr>
                        </pic:nvPicPr>
                        <pic:blipFill>
                          <a:blip r:embed="rId19">
                            <a:extLst>
                              <a:ext uri="{BEBA8EAE-BF5A-486C-A8C5-ECC9F3942E4B}">
                                <a14:imgProps xmlns:a14="http://schemas.microsoft.com/office/drawing/2010/main">
                                  <a14:imgLayer r:embed="rId20">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4914900" cy="1496846"/>
                          </a:xfrm>
                          <a:prstGeom prst="rect">
                            <a:avLst/>
                          </a:prstGeom>
                          <a:noFill/>
                          <a:ln>
                            <a:noFill/>
                          </a:ln>
                        </pic:spPr>
                      </pic:pic>
                    </a:graphicData>
                  </a:graphic>
                </wp:inline>
              </w:drawing>
            </w:r>
          </w:p>
          <w:p w:rsidR="00290DA7" w:rsidRPr="007A70EA" w:rsidRDefault="00290DA7" w:rsidP="00290DA7">
            <w:pPr>
              <w:autoSpaceDE w:val="0"/>
              <w:autoSpaceDN w:val="0"/>
              <w:adjustRightInd w:val="0"/>
              <w:rPr>
                <w:rFonts w:ascii="Maiandra GD" w:hAnsi="Maiandra GD" w:cs="Helvetica"/>
              </w:rPr>
            </w:pPr>
          </w:p>
        </w:tc>
      </w:tr>
    </w:tbl>
    <w:p w:rsidR="00635E5E" w:rsidRPr="001E5403" w:rsidRDefault="001E5403"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lastRenderedPageBreak/>
        <w:t>III. BÖLÜM</w:t>
      </w:r>
    </w:p>
    <w:tbl>
      <w:tblPr>
        <w:tblStyle w:val="TabloKlavuzu"/>
        <w:tblW w:w="10750" w:type="dxa"/>
        <w:jc w:val="center"/>
        <w:tblLook w:val="04A0" w:firstRow="1" w:lastRow="0" w:firstColumn="1" w:lastColumn="0" w:noHBand="0" w:noVBand="1"/>
      </w:tblPr>
      <w:tblGrid>
        <w:gridCol w:w="2469"/>
        <w:gridCol w:w="8281"/>
      </w:tblGrid>
      <w:tr w:rsidR="00635E5E" w:rsidRPr="001E5403" w:rsidTr="00D21B1A">
        <w:trPr>
          <w:trHeight w:val="1181"/>
          <w:jc w:val="center"/>
        </w:trPr>
        <w:tc>
          <w:tcPr>
            <w:tcW w:w="2469" w:type="dxa"/>
            <w:vAlign w:val="center"/>
          </w:tcPr>
          <w:p w:rsidR="00635E5E" w:rsidRPr="001F6A93" w:rsidRDefault="000E120A" w:rsidP="00127075">
            <w:pPr>
              <w:rPr>
                <w:rFonts w:ascii="Maiandra GD" w:hAnsi="Maiandra GD" w:cs="Times New Roman"/>
                <w:b/>
                <w:sz w:val="20"/>
                <w:szCs w:val="20"/>
              </w:rPr>
            </w:pPr>
            <w:r w:rsidRPr="001F6A93">
              <w:rPr>
                <w:rFonts w:ascii="Maiandra GD" w:hAnsi="Maiandra GD" w:cs="Times New Roman"/>
                <w:b/>
                <w:sz w:val="20"/>
                <w:szCs w:val="20"/>
              </w:rPr>
              <w:t>Ölçme ve Değerlendirme:</w:t>
            </w:r>
          </w:p>
        </w:tc>
        <w:tc>
          <w:tcPr>
            <w:tcW w:w="8281" w:type="dxa"/>
            <w:vAlign w:val="center"/>
          </w:tcPr>
          <w:p w:rsidR="001F6A93" w:rsidRPr="001F6A93" w:rsidRDefault="001F6A93" w:rsidP="001F6A93">
            <w:pPr>
              <w:rPr>
                <w:rFonts w:ascii="Maiandra GD" w:hAnsi="Maiandra GD" w:cs="Calibri"/>
                <w:b/>
                <w:color w:val="FF0000"/>
                <w:szCs w:val="18"/>
              </w:rPr>
            </w:pPr>
            <w:r w:rsidRPr="001F6A93">
              <w:rPr>
                <w:rFonts w:ascii="Maiandra GD" w:hAnsi="Maiandra GD" w:cs="Calibri"/>
                <w:b/>
                <w:color w:val="FF0000"/>
                <w:szCs w:val="18"/>
              </w:rPr>
              <w:t>1. YARIYIL 1</w:t>
            </w:r>
            <w:r>
              <w:rPr>
                <w:rFonts w:ascii="Maiandra GD" w:hAnsi="Maiandra GD" w:cs="Calibri"/>
                <w:b/>
                <w:color w:val="FF0000"/>
                <w:szCs w:val="18"/>
              </w:rPr>
              <w:t xml:space="preserve">. YAZILI SINAVI </w:t>
            </w:r>
            <w:r w:rsidRPr="001F6A93">
              <w:rPr>
                <w:rFonts w:ascii="Maiandra GD" w:hAnsi="Maiandra GD" w:cs="Calibri"/>
                <w:b/>
                <w:color w:val="FF0000"/>
                <w:szCs w:val="18"/>
              </w:rPr>
              <w:t>(06.11.2018)</w:t>
            </w:r>
          </w:p>
          <w:p w:rsidR="00635E5E" w:rsidRPr="001F6A93" w:rsidRDefault="00635E5E" w:rsidP="00127075">
            <w:pPr>
              <w:rPr>
                <w:rFonts w:ascii="Maiandra GD" w:hAnsi="Maiandra GD" w:cs="Times New Roman"/>
                <w:sz w:val="20"/>
                <w:szCs w:val="20"/>
              </w:rPr>
            </w:pPr>
          </w:p>
        </w:tc>
      </w:tr>
    </w:tbl>
    <w:p w:rsidR="00635E5E" w:rsidRPr="001E5403" w:rsidRDefault="001E5403"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IV. BÖLÜM</w:t>
      </w:r>
    </w:p>
    <w:tbl>
      <w:tblPr>
        <w:tblStyle w:val="TabloKlavuzu"/>
        <w:tblW w:w="10734" w:type="dxa"/>
        <w:jc w:val="center"/>
        <w:tblLook w:val="04A0" w:firstRow="1" w:lastRow="0" w:firstColumn="1" w:lastColumn="0" w:noHBand="0" w:noVBand="1"/>
      </w:tblPr>
      <w:tblGrid>
        <w:gridCol w:w="2461"/>
        <w:gridCol w:w="8273"/>
      </w:tblGrid>
      <w:tr w:rsidR="00635E5E" w:rsidRPr="001E5403" w:rsidTr="00D21B1A">
        <w:trPr>
          <w:trHeight w:val="479"/>
          <w:jc w:val="center"/>
        </w:trPr>
        <w:tc>
          <w:tcPr>
            <w:tcW w:w="2461" w:type="dxa"/>
            <w:vAlign w:val="center"/>
          </w:tcPr>
          <w:p w:rsidR="00635E5E" w:rsidRPr="001E5403" w:rsidRDefault="000E120A" w:rsidP="00127075">
            <w:pPr>
              <w:jc w:val="both"/>
              <w:rPr>
                <w:rFonts w:ascii="Maiandra GD" w:hAnsi="Maiandra GD" w:cs="Times New Roman"/>
                <w:b/>
                <w:sz w:val="20"/>
                <w:szCs w:val="20"/>
              </w:rPr>
            </w:pPr>
            <w:r w:rsidRPr="001E5403">
              <w:rPr>
                <w:rFonts w:ascii="Maiandra GD" w:hAnsi="Maiandra GD" w:cs="Times New Roman"/>
                <w:b/>
                <w:sz w:val="20"/>
                <w:szCs w:val="20"/>
              </w:rPr>
              <w:t>Dersin Diğer Derslerle İlişkisi:</w:t>
            </w:r>
          </w:p>
        </w:tc>
        <w:tc>
          <w:tcPr>
            <w:tcW w:w="8273" w:type="dxa"/>
          </w:tcPr>
          <w:p w:rsidR="00635E5E" w:rsidRPr="001E5403" w:rsidRDefault="00127075" w:rsidP="005B71F8">
            <w:pPr>
              <w:rPr>
                <w:rFonts w:ascii="Maiandra GD" w:hAnsi="Maiandra GD" w:cs="Times New Roman"/>
                <w:sz w:val="20"/>
                <w:szCs w:val="20"/>
              </w:rPr>
            </w:pPr>
            <w:r w:rsidRPr="001E5403">
              <w:rPr>
                <w:rFonts w:ascii="Maiandra GD" w:hAnsi="Maiandra GD" w:cs="Times New Roman"/>
                <w:sz w:val="20"/>
                <w:szCs w:val="20"/>
              </w:rPr>
              <w:t>Önceki sınıfın fen konuları, günlük yaşam ve yakın çevresi ile ilişkilendirilir.</w:t>
            </w:r>
          </w:p>
        </w:tc>
      </w:tr>
    </w:tbl>
    <w:p w:rsidR="00635E5E" w:rsidRPr="001E5403" w:rsidRDefault="000E120A"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V.</w:t>
      </w:r>
      <w:r w:rsidR="001E5403" w:rsidRPr="001E5403">
        <w:rPr>
          <w:rFonts w:ascii="Maiandra GD" w:hAnsi="Maiandra GD" w:cs="Times New Roman"/>
          <w:b/>
          <w:color w:val="FF0000"/>
          <w:sz w:val="20"/>
          <w:szCs w:val="20"/>
        </w:rPr>
        <w:t xml:space="preserve"> </w:t>
      </w:r>
      <w:r w:rsidRPr="001E5403">
        <w:rPr>
          <w:rFonts w:ascii="Maiandra GD" w:hAnsi="Maiandra GD" w:cs="Times New Roman"/>
          <w:b/>
          <w:color w:val="FF0000"/>
          <w:sz w:val="20"/>
          <w:szCs w:val="20"/>
        </w:rPr>
        <w:t>BÖLÜM</w:t>
      </w:r>
    </w:p>
    <w:tbl>
      <w:tblPr>
        <w:tblStyle w:val="TabloKlavuzu"/>
        <w:tblW w:w="10706" w:type="dxa"/>
        <w:jc w:val="center"/>
        <w:tblLook w:val="04A0" w:firstRow="1" w:lastRow="0" w:firstColumn="1" w:lastColumn="0" w:noHBand="0" w:noVBand="1"/>
      </w:tblPr>
      <w:tblGrid>
        <w:gridCol w:w="2447"/>
        <w:gridCol w:w="8259"/>
      </w:tblGrid>
      <w:tr w:rsidR="0043426E" w:rsidRPr="001E5403" w:rsidTr="00D21B1A">
        <w:trPr>
          <w:trHeight w:val="358"/>
          <w:jc w:val="center"/>
        </w:trPr>
        <w:tc>
          <w:tcPr>
            <w:tcW w:w="2447" w:type="dxa"/>
            <w:vAlign w:val="center"/>
          </w:tcPr>
          <w:p w:rsidR="000E120A" w:rsidRPr="001E5403" w:rsidRDefault="000E120A" w:rsidP="00127075">
            <w:pPr>
              <w:rPr>
                <w:rFonts w:ascii="Maiandra GD" w:hAnsi="Maiandra GD" w:cs="Times New Roman"/>
                <w:b/>
                <w:sz w:val="20"/>
                <w:szCs w:val="20"/>
              </w:rPr>
            </w:pPr>
            <w:r w:rsidRPr="001E5403">
              <w:rPr>
                <w:rFonts w:ascii="Maiandra GD" w:hAnsi="Maiandra GD" w:cs="Times New Roman"/>
                <w:b/>
                <w:sz w:val="20"/>
                <w:szCs w:val="20"/>
              </w:rPr>
              <w:t>Planın Uygulanmasıyla İlgili Diğer Açıklamalar:</w:t>
            </w:r>
          </w:p>
        </w:tc>
        <w:tc>
          <w:tcPr>
            <w:tcW w:w="8259" w:type="dxa"/>
            <w:vAlign w:val="center"/>
          </w:tcPr>
          <w:p w:rsidR="000E120A" w:rsidRDefault="000E120A" w:rsidP="00127075">
            <w:pPr>
              <w:rPr>
                <w:rFonts w:ascii="Maiandra GD" w:hAnsi="Maiandra GD" w:cs="Times New Roman"/>
                <w:sz w:val="20"/>
                <w:szCs w:val="20"/>
              </w:rPr>
            </w:pPr>
          </w:p>
          <w:p w:rsidR="00504371" w:rsidRDefault="00504371"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bookmarkStart w:id="0" w:name="_GoBack"/>
            <w:bookmarkEnd w:id="0"/>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04371" w:rsidRDefault="00504371" w:rsidP="00127075">
            <w:pPr>
              <w:rPr>
                <w:rFonts w:ascii="Maiandra GD" w:hAnsi="Maiandra GD" w:cs="Times New Roman"/>
                <w:sz w:val="20"/>
                <w:szCs w:val="20"/>
              </w:rPr>
            </w:pPr>
          </w:p>
          <w:p w:rsidR="00504371" w:rsidRPr="001E5403" w:rsidRDefault="00504371" w:rsidP="00127075">
            <w:pPr>
              <w:rPr>
                <w:rFonts w:ascii="Maiandra GD" w:hAnsi="Maiandra GD" w:cs="Times New Roman"/>
                <w:sz w:val="20"/>
                <w:szCs w:val="20"/>
              </w:rPr>
            </w:pPr>
          </w:p>
        </w:tc>
      </w:tr>
    </w:tbl>
    <w:p w:rsidR="001E5403" w:rsidRDefault="001E5403" w:rsidP="00974331">
      <w:pPr>
        <w:spacing w:after="0"/>
        <w:rPr>
          <w:rFonts w:ascii="Maiandra GD" w:hAnsi="Maiandra GD" w:cs="Times New Roman"/>
          <w:b/>
          <w:sz w:val="20"/>
          <w:szCs w:val="20"/>
        </w:rPr>
      </w:pPr>
    </w:p>
    <w:p w:rsidR="005A6708" w:rsidRDefault="005A6708" w:rsidP="00974331">
      <w:pPr>
        <w:spacing w:after="0"/>
        <w:rPr>
          <w:rFonts w:ascii="Maiandra GD" w:hAnsi="Maiandra GD" w:cs="Times New Roman"/>
          <w:b/>
          <w:sz w:val="20"/>
          <w:szCs w:val="20"/>
        </w:rPr>
      </w:pPr>
    </w:p>
    <w:p w:rsidR="005A6708" w:rsidRDefault="005A6708" w:rsidP="00974331">
      <w:pPr>
        <w:spacing w:after="0"/>
        <w:rPr>
          <w:rFonts w:ascii="Maiandra GD" w:hAnsi="Maiandra GD" w:cs="Times New Roman"/>
          <w:b/>
          <w:sz w:val="20"/>
          <w:szCs w:val="20"/>
        </w:rPr>
      </w:pPr>
    </w:p>
    <w:p w:rsidR="005A6708" w:rsidRPr="00974331" w:rsidRDefault="005A6708" w:rsidP="00974331">
      <w:pPr>
        <w:spacing w:after="0"/>
        <w:rPr>
          <w:rFonts w:ascii="Maiandra GD" w:hAnsi="Maiandra GD" w:cs="Times New Roman"/>
          <w:b/>
          <w:sz w:val="20"/>
          <w:szCs w:val="20"/>
        </w:rPr>
      </w:pPr>
    </w:p>
    <w:tbl>
      <w:tblPr>
        <w:tblStyle w:val="TabloKlavuz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244"/>
        <w:gridCol w:w="5244"/>
      </w:tblGrid>
      <w:tr w:rsidR="00CD6387" w:rsidRPr="00974331" w:rsidTr="00CD6387">
        <w:tc>
          <w:tcPr>
            <w:tcW w:w="5244" w:type="dxa"/>
          </w:tcPr>
          <w:p w:rsidR="00CD6387" w:rsidRPr="00974331" w:rsidRDefault="00CD6387" w:rsidP="005B71F8">
            <w:pPr>
              <w:spacing w:line="276" w:lineRule="auto"/>
              <w:jc w:val="center"/>
              <w:rPr>
                <w:rFonts w:ascii="Maiandra GD" w:hAnsi="Maiandra GD" w:cs="Times New Roman"/>
                <w:b/>
                <w:sz w:val="20"/>
                <w:szCs w:val="20"/>
              </w:rPr>
            </w:pP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Elif CAN ERDOĞAN </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Fen Bilimleri Öğretmeni</w:t>
            </w:r>
          </w:p>
        </w:tc>
        <w:tc>
          <w:tcPr>
            <w:tcW w:w="5244" w:type="dxa"/>
          </w:tcPr>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UYGUNDUR</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Üçler SARIKAYA </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Okul Müdürü</w:t>
            </w:r>
          </w:p>
        </w:tc>
      </w:tr>
    </w:tbl>
    <w:p w:rsidR="00CD6387" w:rsidRPr="001E5403" w:rsidRDefault="00CD6387" w:rsidP="005B71F8">
      <w:pPr>
        <w:spacing w:after="0"/>
        <w:jc w:val="center"/>
        <w:rPr>
          <w:rFonts w:ascii="Maiandra GD" w:hAnsi="Maiandra GD" w:cs="Times New Roman"/>
          <w:b/>
          <w:sz w:val="20"/>
          <w:szCs w:val="20"/>
        </w:rPr>
      </w:pPr>
    </w:p>
    <w:sectPr w:rsidR="00CD6387" w:rsidRPr="001E5403" w:rsidSect="001E5403">
      <w:footerReference w:type="default" r:id="rId21"/>
      <w:pgSz w:w="11906" w:h="16838"/>
      <w:pgMar w:top="567" w:right="707" w:bottom="567" w:left="851" w:header="708"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2FC2" w:rsidRDefault="00B22FC2" w:rsidP="001E5403">
      <w:pPr>
        <w:spacing w:after="0" w:line="240" w:lineRule="auto"/>
      </w:pPr>
      <w:r>
        <w:separator/>
      </w:r>
    </w:p>
  </w:endnote>
  <w:endnote w:type="continuationSeparator" w:id="0">
    <w:p w:rsidR="00B22FC2" w:rsidRDefault="00B22FC2" w:rsidP="001E5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Tahoma">
    <w:panose1 w:val="020B0604030504040204"/>
    <w:charset w:val="A2"/>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Helvetica">
    <w:panose1 w:val="020B0604020202020204"/>
    <w:charset w:val="00"/>
    <w:family w:val="swiss"/>
    <w:notTrueType/>
    <w:pitch w:val="variable"/>
    <w:sig w:usb0="00000007" w:usb1="00000000" w:usb2="00000000" w:usb3="00000000" w:csb0="00000011" w:csb1="00000000"/>
  </w:font>
  <w:font w:name="Helvetica-Bold">
    <w:panose1 w:val="00000000000000000000"/>
    <w:charset w:val="A2"/>
    <w:family w:val="auto"/>
    <w:notTrueType/>
    <w:pitch w:val="default"/>
    <w:sig w:usb0="00000005" w:usb1="00000000" w:usb2="00000000" w:usb3="00000000" w:csb0="00000010"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0552005"/>
      <w:docPartObj>
        <w:docPartGallery w:val="Page Numbers (Bottom of Page)"/>
        <w:docPartUnique/>
      </w:docPartObj>
    </w:sdtPr>
    <w:sdtEndPr>
      <w:rPr>
        <w:rFonts w:ascii="Maiandra GD" w:hAnsi="Maiandra GD"/>
        <w:b/>
        <w:sz w:val="20"/>
      </w:rPr>
    </w:sdtEndPr>
    <w:sdtContent>
      <w:p w:rsidR="00DA4BB5" w:rsidRPr="001E5403" w:rsidRDefault="00DA4BB5">
        <w:pPr>
          <w:pStyle w:val="Altbilgi"/>
          <w:jc w:val="center"/>
          <w:rPr>
            <w:rFonts w:ascii="Maiandra GD" w:hAnsi="Maiandra GD"/>
            <w:b/>
            <w:sz w:val="20"/>
          </w:rPr>
        </w:pPr>
        <w:r w:rsidRPr="001E5403">
          <w:rPr>
            <w:rFonts w:ascii="Maiandra GD" w:hAnsi="Maiandra GD"/>
            <w:b/>
            <w:sz w:val="20"/>
          </w:rPr>
          <w:fldChar w:fldCharType="begin"/>
        </w:r>
        <w:r w:rsidRPr="001E5403">
          <w:rPr>
            <w:rFonts w:ascii="Maiandra GD" w:hAnsi="Maiandra GD"/>
            <w:b/>
            <w:sz w:val="20"/>
          </w:rPr>
          <w:instrText>PAGE   \* MERGEFORMAT</w:instrText>
        </w:r>
        <w:r w:rsidRPr="001E5403">
          <w:rPr>
            <w:rFonts w:ascii="Maiandra GD" w:hAnsi="Maiandra GD"/>
            <w:b/>
            <w:sz w:val="20"/>
          </w:rPr>
          <w:fldChar w:fldCharType="separate"/>
        </w:r>
        <w:r w:rsidR="001F6A93">
          <w:rPr>
            <w:rFonts w:ascii="Maiandra GD" w:hAnsi="Maiandra GD"/>
            <w:b/>
            <w:noProof/>
            <w:sz w:val="20"/>
          </w:rPr>
          <w:t>5</w:t>
        </w:r>
        <w:r w:rsidRPr="001E5403">
          <w:rPr>
            <w:rFonts w:ascii="Maiandra GD" w:hAnsi="Maiandra GD"/>
            <w:b/>
            <w:sz w:val="20"/>
          </w:rPr>
          <w:fldChar w:fldCharType="end"/>
        </w:r>
      </w:p>
    </w:sdtContent>
  </w:sdt>
  <w:p w:rsidR="00DA4BB5" w:rsidRDefault="00DA4BB5">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2FC2" w:rsidRDefault="00B22FC2" w:rsidP="001E5403">
      <w:pPr>
        <w:spacing w:after="0" w:line="240" w:lineRule="auto"/>
      </w:pPr>
      <w:r>
        <w:separator/>
      </w:r>
    </w:p>
  </w:footnote>
  <w:footnote w:type="continuationSeparator" w:id="0">
    <w:p w:rsidR="00B22FC2" w:rsidRDefault="00B22FC2" w:rsidP="001E54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11.25pt;height:11.25pt" o:bullet="t">
        <v:imagedata r:id="rId1" o:title="mso9763"/>
      </v:shape>
    </w:pict>
  </w:numPicBullet>
  <w:abstractNum w:abstractNumId="0">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F17DA3"/>
    <w:multiLevelType w:val="hybridMultilevel"/>
    <w:tmpl w:val="47B4356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25294D4F"/>
    <w:multiLevelType w:val="hybridMultilevel"/>
    <w:tmpl w:val="3EF6F2B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2ECE5B44"/>
    <w:multiLevelType w:val="hybridMultilevel"/>
    <w:tmpl w:val="60261D7A"/>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8">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40D31D4B"/>
    <w:multiLevelType w:val="hybridMultilevel"/>
    <w:tmpl w:val="B9F2040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47C16EB3"/>
    <w:multiLevelType w:val="hybridMultilevel"/>
    <w:tmpl w:val="3D7E6D2E"/>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5">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739162EC"/>
    <w:multiLevelType w:val="hybridMultilevel"/>
    <w:tmpl w:val="818EB386"/>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17">
    <w:nsid w:val="7F5E7F61"/>
    <w:multiLevelType w:val="hybridMultilevel"/>
    <w:tmpl w:val="F4BC7E4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5"/>
  </w:num>
  <w:num w:numId="2">
    <w:abstractNumId w:val="15"/>
  </w:num>
  <w:num w:numId="3">
    <w:abstractNumId w:val="13"/>
  </w:num>
  <w:num w:numId="4">
    <w:abstractNumId w:val="0"/>
  </w:num>
  <w:num w:numId="5">
    <w:abstractNumId w:val="8"/>
  </w:num>
  <w:num w:numId="6">
    <w:abstractNumId w:val="2"/>
  </w:num>
  <w:num w:numId="7">
    <w:abstractNumId w:val="12"/>
  </w:num>
  <w:num w:numId="8">
    <w:abstractNumId w:val="6"/>
  </w:num>
  <w:num w:numId="9">
    <w:abstractNumId w:val="9"/>
  </w:num>
  <w:num w:numId="10">
    <w:abstractNumId w:val="3"/>
  </w:num>
  <w:num w:numId="11">
    <w:abstractNumId w:val="10"/>
  </w:num>
  <w:num w:numId="12">
    <w:abstractNumId w:val="17"/>
  </w:num>
  <w:num w:numId="13">
    <w:abstractNumId w:val="1"/>
  </w:num>
  <w:num w:numId="14">
    <w:abstractNumId w:val="4"/>
  </w:num>
  <w:num w:numId="15">
    <w:abstractNumId w:val="16"/>
  </w:num>
  <w:num w:numId="16">
    <w:abstractNumId w:val="14"/>
  </w:num>
  <w:num w:numId="17">
    <w:abstractNumId w:val="7"/>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E5E"/>
    <w:rsid w:val="000D76D8"/>
    <w:rsid w:val="000E120A"/>
    <w:rsid w:val="00125FE2"/>
    <w:rsid w:val="00127075"/>
    <w:rsid w:val="001803B8"/>
    <w:rsid w:val="0018041D"/>
    <w:rsid w:val="00197AD2"/>
    <w:rsid w:val="001E5403"/>
    <w:rsid w:val="001F6A93"/>
    <w:rsid w:val="0025024D"/>
    <w:rsid w:val="0026091E"/>
    <w:rsid w:val="00290DA7"/>
    <w:rsid w:val="002F0F75"/>
    <w:rsid w:val="002F5426"/>
    <w:rsid w:val="003F540F"/>
    <w:rsid w:val="0043426E"/>
    <w:rsid w:val="00504371"/>
    <w:rsid w:val="00507CFE"/>
    <w:rsid w:val="00516A76"/>
    <w:rsid w:val="005A6708"/>
    <w:rsid w:val="005B71F8"/>
    <w:rsid w:val="00601DD0"/>
    <w:rsid w:val="0062054D"/>
    <w:rsid w:val="00621D0D"/>
    <w:rsid w:val="00635E5E"/>
    <w:rsid w:val="00645EE9"/>
    <w:rsid w:val="007A70EA"/>
    <w:rsid w:val="0088716E"/>
    <w:rsid w:val="008B7FE7"/>
    <w:rsid w:val="008E7272"/>
    <w:rsid w:val="00921007"/>
    <w:rsid w:val="009278D1"/>
    <w:rsid w:val="00974331"/>
    <w:rsid w:val="009D47A9"/>
    <w:rsid w:val="009D4A1C"/>
    <w:rsid w:val="00AB32E6"/>
    <w:rsid w:val="00AB4C78"/>
    <w:rsid w:val="00AF52D1"/>
    <w:rsid w:val="00B22FC2"/>
    <w:rsid w:val="00B37714"/>
    <w:rsid w:val="00B77C5E"/>
    <w:rsid w:val="00BC1C1C"/>
    <w:rsid w:val="00C046DF"/>
    <w:rsid w:val="00C72473"/>
    <w:rsid w:val="00CD6387"/>
    <w:rsid w:val="00D21B1A"/>
    <w:rsid w:val="00D774BB"/>
    <w:rsid w:val="00D84B6A"/>
    <w:rsid w:val="00D93631"/>
    <w:rsid w:val="00DA4BB5"/>
    <w:rsid w:val="00E312A8"/>
    <w:rsid w:val="00E94DA4"/>
    <w:rsid w:val="00F0299B"/>
    <w:rsid w:val="00F249BD"/>
    <w:rsid w:val="00F46ABF"/>
    <w:rsid w:val="00F57C35"/>
    <w:rsid w:val="00F81FF3"/>
    <w:rsid w:val="00F87F0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microsoft.com/office/2007/relationships/hdphoto" Target="media/hdphoto3.wdp"/><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microsoft.com/office/2007/relationships/hdphoto" Target="media/hdphoto4.wdp"/><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oleObject" Target="embeddings/oleObject1.bin"/><Relationship Id="rId14" Type="http://schemas.microsoft.com/office/2007/relationships/hdphoto" Target="media/hdphoto2.wdp"/><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137</TotalTime>
  <Pages>5</Pages>
  <Words>1492</Words>
  <Characters>8505</Characters>
  <Application>Microsoft Office Word</Application>
  <DocSecurity>0</DocSecurity>
  <Lines>70</Lines>
  <Paragraphs>19</Paragraphs>
  <ScaleCrop>false</ScaleCrop>
  <HeadingPairs>
    <vt:vector size="2" baseType="variant">
      <vt:variant>
        <vt:lpstr>Konu Başlığı</vt:lpstr>
      </vt:variant>
      <vt:variant>
        <vt:i4>1</vt:i4>
      </vt:variant>
    </vt:vector>
  </HeadingPairs>
  <TitlesOfParts>
    <vt:vector size="1" baseType="lpstr">
      <vt:lpstr>www.FenEhli.com</vt:lpstr>
    </vt:vector>
  </TitlesOfParts>
  <Manager>www.FenEhli.com</Manager>
  <Company>www.FenEhli.com</Company>
  <LinksUpToDate>false</LinksUpToDate>
  <CharactersWithSpaces>9978</CharactersWithSpaces>
  <SharedDoc>false</SharedDoc>
  <HyperlinkBase>www.FenEhli.com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dc:title>
  <dc:subject>www.FenEhli.com</dc:subject>
  <dc:creator>lenovo</dc:creator>
  <cp:keywords>www.FenEhli.com</cp:keywords>
  <dc:description>www.FenEhli.com</dc:description>
  <cp:lastModifiedBy>lenovo</cp:lastModifiedBy>
  <cp:revision>15</cp:revision>
  <dcterms:created xsi:type="dcterms:W3CDTF">2018-09-16T20:09:00Z</dcterms:created>
  <dcterms:modified xsi:type="dcterms:W3CDTF">2018-09-20T19:28:00Z</dcterms:modified>
  <cp:category>www.FenEhli.com</cp:category>
  <cp:contentStatus>www.FenEhli.com</cp:contentStatus>
</cp:coreProperties>
</file>