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38" w:rsidRPr="001E5403" w:rsidRDefault="00A16F38" w:rsidP="00A16F3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  <w:r w:rsidRPr="001E5403">
        <w:rPr>
          <w:rFonts w:ascii="Maiandra GD" w:hAnsi="Maiandra GD" w:cs="Times New Roman"/>
          <w:b/>
          <w:sz w:val="20"/>
          <w:szCs w:val="20"/>
        </w:rPr>
        <w:t xml:space="preserve">2018 - 2019 EĞİTİM – ÖĞRETİM YILI CUMHURİYET ORTAOKULU </w:t>
      </w:r>
      <w:r>
        <w:rPr>
          <w:rFonts w:ascii="Maiandra GD" w:hAnsi="Maiandra GD" w:cs="Times New Roman"/>
          <w:b/>
          <w:sz w:val="20"/>
          <w:szCs w:val="20"/>
        </w:rPr>
        <w:t>7</w:t>
      </w:r>
      <w:r w:rsidRPr="001E5403">
        <w:rPr>
          <w:rFonts w:ascii="Maiandra GD" w:hAnsi="Maiandra GD" w:cs="Times New Roman"/>
          <w:b/>
          <w:sz w:val="20"/>
          <w:szCs w:val="20"/>
        </w:rPr>
        <w:t>. SINIF FEN BİLİMLERİ DERS PLÂNI</w:t>
      </w:r>
    </w:p>
    <w:p w:rsidR="00A16F38" w:rsidRPr="001E5403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I.BÖLÜM</w:t>
      </w:r>
    </w:p>
    <w:tbl>
      <w:tblPr>
        <w:tblStyle w:val="TabloKlavuzu"/>
        <w:tblW w:w="10749" w:type="dxa"/>
        <w:jc w:val="center"/>
        <w:tblLook w:val="04A0" w:firstRow="1" w:lastRow="0" w:firstColumn="1" w:lastColumn="0" w:noHBand="0" w:noVBand="1"/>
      </w:tblPr>
      <w:tblGrid>
        <w:gridCol w:w="2469"/>
        <w:gridCol w:w="4532"/>
        <w:gridCol w:w="3748"/>
      </w:tblGrid>
      <w:tr w:rsidR="00A16F38" w:rsidRPr="001E5403" w:rsidTr="00616732">
        <w:trPr>
          <w:trHeight w:val="264"/>
          <w:jc w:val="center"/>
        </w:trPr>
        <w:tc>
          <w:tcPr>
            <w:tcW w:w="2469" w:type="dxa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Adı:</w:t>
            </w:r>
          </w:p>
        </w:tc>
        <w:tc>
          <w:tcPr>
            <w:tcW w:w="4532" w:type="dxa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Fen Bilimleri</w:t>
            </w:r>
          </w:p>
        </w:tc>
        <w:tc>
          <w:tcPr>
            <w:tcW w:w="3748" w:type="dxa"/>
          </w:tcPr>
          <w:p w:rsidR="00A16F38" w:rsidRPr="001E5403" w:rsidRDefault="00A16F38" w:rsidP="00A16F38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8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. Hafta (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5 – 9 Kasım 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2018)</w:t>
            </w:r>
          </w:p>
        </w:tc>
      </w:tr>
      <w:tr w:rsidR="00A16F38" w:rsidRPr="001E5403" w:rsidTr="00616732">
        <w:trPr>
          <w:trHeight w:val="279"/>
          <w:jc w:val="center"/>
        </w:trPr>
        <w:tc>
          <w:tcPr>
            <w:tcW w:w="2469" w:type="dxa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Sınıf:</w:t>
            </w:r>
          </w:p>
        </w:tc>
        <w:tc>
          <w:tcPr>
            <w:tcW w:w="8280" w:type="dxa"/>
            <w:gridSpan w:val="2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7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.Sınıf</w:t>
            </w:r>
          </w:p>
        </w:tc>
      </w:tr>
      <w:tr w:rsidR="00A16F38" w:rsidRPr="001E5403" w:rsidTr="00616732">
        <w:trPr>
          <w:trHeight w:val="264"/>
          <w:jc w:val="center"/>
        </w:trPr>
        <w:tc>
          <w:tcPr>
            <w:tcW w:w="2469" w:type="dxa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No-Adı:</w:t>
            </w:r>
          </w:p>
        </w:tc>
        <w:tc>
          <w:tcPr>
            <w:tcW w:w="8280" w:type="dxa"/>
            <w:gridSpan w:val="2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2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.Ünite: </w:t>
            </w:r>
            <w:r>
              <w:rPr>
                <w:rFonts w:ascii="Maiandra GD" w:hAnsi="Maiandra GD" w:cs="Times New Roman"/>
                <w:sz w:val="20"/>
                <w:szCs w:val="20"/>
              </w:rPr>
              <w:t>Hücre ve Bölünmeler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                        </w:t>
            </w:r>
          </w:p>
        </w:tc>
      </w:tr>
      <w:tr w:rsidR="00A16F38" w:rsidRPr="001E5403" w:rsidTr="00616732">
        <w:trPr>
          <w:trHeight w:val="279"/>
          <w:jc w:val="center"/>
        </w:trPr>
        <w:tc>
          <w:tcPr>
            <w:tcW w:w="2469" w:type="dxa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Konu:</w:t>
            </w:r>
          </w:p>
        </w:tc>
        <w:tc>
          <w:tcPr>
            <w:tcW w:w="8280" w:type="dxa"/>
            <w:gridSpan w:val="2"/>
          </w:tcPr>
          <w:p w:rsidR="00A16F38" w:rsidRPr="001E5403" w:rsidRDefault="00A16F38" w:rsidP="00A16F38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Mayoz</w:t>
            </w:r>
          </w:p>
        </w:tc>
      </w:tr>
      <w:tr w:rsidR="00A16F38" w:rsidRPr="001E5403" w:rsidTr="00616732">
        <w:trPr>
          <w:trHeight w:val="279"/>
          <w:jc w:val="center"/>
        </w:trPr>
        <w:tc>
          <w:tcPr>
            <w:tcW w:w="2469" w:type="dxa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Önerilen Ders Saati:</w:t>
            </w:r>
          </w:p>
        </w:tc>
        <w:tc>
          <w:tcPr>
            <w:tcW w:w="8280" w:type="dxa"/>
            <w:gridSpan w:val="2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 Ders Saati (</w:t>
            </w: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X40‘)</w:t>
            </w:r>
          </w:p>
        </w:tc>
      </w:tr>
    </w:tbl>
    <w:p w:rsidR="00A16F38" w:rsidRPr="001E5403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II. BÖLÜM 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A16F38" w:rsidRPr="001E5403" w:rsidTr="00616732">
        <w:trPr>
          <w:trHeight w:val="733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Öğrenci Kazanımları/Hedef ve Davranışlar:</w:t>
            </w:r>
          </w:p>
        </w:tc>
        <w:tc>
          <w:tcPr>
            <w:tcW w:w="8259" w:type="dxa"/>
            <w:vAlign w:val="center"/>
          </w:tcPr>
          <w:p w:rsidR="00A16F38" w:rsidRPr="00A16F38" w:rsidRDefault="00A16F38" w:rsidP="00A16F3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A16F38">
              <w:rPr>
                <w:rFonts w:ascii="Maiandra GD" w:hAnsi="Maiandra GD" w:cs="Times New Roman"/>
                <w:b/>
                <w:sz w:val="20"/>
                <w:szCs w:val="20"/>
              </w:rPr>
              <w:t>F.7.2.3.1.</w:t>
            </w:r>
            <w:r w:rsidRPr="00A16F38">
              <w:rPr>
                <w:rFonts w:ascii="Maiandra GD" w:hAnsi="Maiandra GD" w:cs="Times New Roman"/>
                <w:sz w:val="20"/>
                <w:szCs w:val="20"/>
              </w:rPr>
              <w:t xml:space="preserve"> Mayozun canlılar için önemini açıklar.</w:t>
            </w:r>
          </w:p>
          <w:p w:rsidR="00A16F38" w:rsidRPr="001E5403" w:rsidRDefault="00A16F38" w:rsidP="00A16F3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A16F38">
              <w:rPr>
                <w:rFonts w:ascii="Maiandra GD" w:hAnsi="Maiandra GD" w:cs="Times New Roman"/>
                <w:b/>
                <w:sz w:val="20"/>
                <w:szCs w:val="20"/>
              </w:rPr>
              <w:t>F.7.2.3.2.</w:t>
            </w:r>
            <w:r w:rsidRPr="00A16F38">
              <w:rPr>
                <w:rFonts w:ascii="Maiandra GD" w:hAnsi="Maiandra GD" w:cs="Times New Roman"/>
                <w:sz w:val="20"/>
                <w:szCs w:val="20"/>
              </w:rPr>
              <w:t xml:space="preserve"> Üreme ana hücrelerinde mayozun nasıl gerçekleştiğini model üzerinde gösterir.</w:t>
            </w:r>
          </w:p>
        </w:tc>
      </w:tr>
      <w:tr w:rsidR="00A16F38" w:rsidRPr="001E5403" w:rsidTr="00616732">
        <w:trPr>
          <w:trHeight w:val="731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Kavramları ve Sembolleri:</w:t>
            </w:r>
          </w:p>
        </w:tc>
        <w:tc>
          <w:tcPr>
            <w:tcW w:w="8259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A16F38">
              <w:rPr>
                <w:rFonts w:ascii="Maiandra GD" w:hAnsi="Maiandra GD" w:cs="Times New Roman"/>
                <w:sz w:val="20"/>
                <w:szCs w:val="20"/>
              </w:rPr>
              <w:t>Üreme hücrelerinin mayozla oluşumu, mayozun canlılar için önemi, mayozu mitozdan ayıran özellikler</w:t>
            </w:r>
          </w:p>
        </w:tc>
      </w:tr>
      <w:tr w:rsidR="00A16F38" w:rsidRPr="001E5403" w:rsidTr="00616732">
        <w:trPr>
          <w:trHeight w:val="629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Uygulanacak Yöntem ve Teknikler:</w:t>
            </w:r>
          </w:p>
        </w:tc>
        <w:tc>
          <w:tcPr>
            <w:tcW w:w="8259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Anlatım, Soru Cevap, Rol Yapma, Grup Çalışması</w:t>
            </w:r>
          </w:p>
        </w:tc>
      </w:tr>
      <w:tr w:rsidR="00A16F38" w:rsidRPr="001E5403" w:rsidTr="00616732">
        <w:trPr>
          <w:trHeight w:val="755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Kullanılacak Araç – Gereçler:</w:t>
            </w:r>
          </w:p>
        </w:tc>
        <w:tc>
          <w:tcPr>
            <w:tcW w:w="8259" w:type="dxa"/>
            <w:vAlign w:val="center"/>
          </w:tcPr>
          <w:p w:rsidR="00A16F38" w:rsidRPr="001E5403" w:rsidRDefault="00A16F38" w:rsidP="00616732">
            <w:pPr>
              <w:spacing w:after="200"/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Ders </w:t>
            </w:r>
            <w:r>
              <w:rPr>
                <w:rFonts w:ascii="Maiandra GD" w:hAnsi="Maiandra GD" w:cs="Times New Roman"/>
                <w:sz w:val="20"/>
                <w:szCs w:val="20"/>
              </w:rPr>
              <w:t>k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itabı</w:t>
            </w:r>
            <w:r>
              <w:rPr>
                <w:rFonts w:ascii="Maiandra GD" w:hAnsi="Maiandra GD" w:cs="Times New Roman"/>
                <w:sz w:val="20"/>
                <w:szCs w:val="20"/>
              </w:rPr>
              <w:t>, akıllı tahta</w:t>
            </w:r>
          </w:p>
        </w:tc>
      </w:tr>
      <w:tr w:rsidR="00A16F38" w:rsidRPr="001E5403" w:rsidTr="00616732">
        <w:trPr>
          <w:trHeight w:val="755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Açıklamalar:</w:t>
            </w:r>
          </w:p>
        </w:tc>
        <w:tc>
          <w:tcPr>
            <w:tcW w:w="8259" w:type="dxa"/>
            <w:vAlign w:val="center"/>
          </w:tcPr>
          <w:p w:rsidR="00A16F38" w:rsidRPr="00A16F38" w:rsidRDefault="00A16F38" w:rsidP="00A16F38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A16F38" w:rsidRPr="00A16F38" w:rsidRDefault="00A16F38" w:rsidP="00A16F38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>
              <w:rPr>
                <w:rFonts w:ascii="Maiandra GD" w:hAnsi="Maiandra GD" w:cs="Times New Roman"/>
                <w:b/>
                <w:sz w:val="20"/>
                <w:szCs w:val="20"/>
              </w:rPr>
              <w:t>a</w:t>
            </w:r>
            <w:proofErr w:type="gramEnd"/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A16F38">
              <w:rPr>
                <w:rFonts w:ascii="Maiandra GD" w:hAnsi="Maiandra GD" w:cs="Times New Roman"/>
                <w:sz w:val="20"/>
                <w:szCs w:val="20"/>
              </w:rPr>
              <w:t>Mayoz evreleri sadece Mayoz I ve Mayoz II olarak verilir.</w:t>
            </w:r>
          </w:p>
          <w:p w:rsidR="00A16F38" w:rsidRPr="001E5403" w:rsidRDefault="00A16F38" w:rsidP="00A16F38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>
              <w:rPr>
                <w:rFonts w:ascii="Maiandra GD" w:hAnsi="Maiandra GD" w:cs="Times New Roman"/>
                <w:b/>
                <w:sz w:val="20"/>
                <w:szCs w:val="20"/>
              </w:rPr>
              <w:t>b</w:t>
            </w:r>
            <w:proofErr w:type="gramEnd"/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A16F38">
              <w:rPr>
                <w:rFonts w:ascii="Maiandra GD" w:hAnsi="Maiandra GD" w:cs="Times New Roman"/>
                <w:sz w:val="20"/>
                <w:szCs w:val="20"/>
              </w:rPr>
              <w:t>Gamet oluşumları sırasında hücre isimlerine değinilmez. Sadece sperm ve yumurta verilir.</w:t>
            </w:r>
          </w:p>
        </w:tc>
      </w:tr>
      <w:tr w:rsidR="00A16F38" w:rsidRPr="001E5403" w:rsidTr="00616732">
        <w:trPr>
          <w:trHeight w:val="613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Yapılacak Etkinlikler:</w:t>
            </w:r>
          </w:p>
        </w:tc>
        <w:tc>
          <w:tcPr>
            <w:tcW w:w="8259" w:type="dxa"/>
            <w:vAlign w:val="center"/>
          </w:tcPr>
          <w:p w:rsidR="00A16F38" w:rsidRPr="00A47C77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-</w:t>
            </w:r>
          </w:p>
        </w:tc>
      </w:tr>
      <w:tr w:rsidR="00A16F38" w:rsidRPr="001E5403" w:rsidTr="00616732">
        <w:trPr>
          <w:trHeight w:val="6086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Özet:</w:t>
            </w:r>
          </w:p>
        </w:tc>
        <w:tc>
          <w:tcPr>
            <w:tcW w:w="8259" w:type="dxa"/>
            <w:vAlign w:val="center"/>
          </w:tcPr>
          <w:p w:rsidR="00A16F38" w:rsidRDefault="00A16F38" w:rsidP="00A16F38">
            <w:pPr>
              <w:pStyle w:val="Pa39"/>
              <w:spacing w:before="100" w:line="240" w:lineRule="auto"/>
              <w:rPr>
                <w:rFonts w:ascii="Maiandra GD" w:hAnsi="Maiandra GD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6F38">
              <w:rPr>
                <w:rFonts w:ascii="Maiandra GD" w:hAnsi="Maiandra GD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MAYOZ</w:t>
            </w:r>
          </w:p>
          <w:p w:rsidR="00A16F38" w:rsidRPr="00A16F38" w:rsidRDefault="00A16F38" w:rsidP="00A16F38"/>
          <w:p w:rsidR="00A16F38" w:rsidRPr="00A16F38" w:rsidRDefault="004A65CC" w:rsidP="00A16F38">
            <w:pPr>
              <w:pStyle w:val="Pa39"/>
              <w:spacing w:line="240" w:lineRule="auto"/>
              <w:rPr>
                <w:rFonts w:ascii="Maiandra GD" w:hAnsi="Maiandra GD"/>
                <w:sz w:val="20"/>
                <w:szCs w:val="20"/>
              </w:rPr>
            </w:pPr>
            <w:r>
              <w:rPr>
                <w:noProof/>
              </w:rPr>
              <w:pict>
                <v:shape id="_x0000_s1032" type="#_x0000_t75" style="position:absolute;margin-left:114.3pt;margin-top:2.6pt;width:283.4pt;height:2in;z-index:251659264;mso-position-horizontal-relative:text;mso-position-vertical-relative:text;mso-width-relative:page;mso-height-relative:page" wrapcoords="-57 0 -57 21488 21600 21488 21600 0 -57 0">
                  <v:imagedata r:id="rId8" o:title="" gain="109227f" blacklevel="-6554f"/>
                  <w10:wrap type="tight"/>
                </v:shape>
                <o:OLEObject Type="Embed" ProgID="PBrush" ShapeID="_x0000_s1032" DrawAspect="Content" ObjectID="_1600193597" r:id="rId9"/>
              </w:pict>
            </w:r>
            <w:r w:rsidR="00A16F38" w:rsidRPr="00A16F3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Dişi ve erkek üreme organlarında </w:t>
            </w:r>
            <w:r w:rsidR="00A16F38" w:rsidRPr="00A16F38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üreme ana hücreleri </w:t>
            </w:r>
            <w:r w:rsidR="00A16F38" w:rsidRPr="00A16F38">
              <w:rPr>
                <w:rFonts w:ascii="Maiandra GD" w:hAnsi="Maiandra GD" w:cs="HelveticaTM"/>
                <w:color w:val="000000"/>
                <w:sz w:val="20"/>
                <w:szCs w:val="20"/>
              </w:rPr>
              <w:t>bulunur. Üreme ana hücreleri, üreme hücreleri olan sperm ve yumurtayı oluşturur. Dişi üreme hücresi olan yumurta hücresi yumurtalıklarda, erkek üreme hücresi olan sperm testislerde üretilir.</w:t>
            </w:r>
            <w:r w:rsidR="00A16F38" w:rsidRPr="00A16F38">
              <w:rPr>
                <w:rFonts w:ascii="Maiandra GD" w:hAnsi="Maiandra GD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</w:p>
          <w:p w:rsidR="00A16F38" w:rsidRPr="00A16F38" w:rsidRDefault="00A16F38" w:rsidP="00A16F38">
            <w:pPr>
              <w:pStyle w:val="Pa182"/>
              <w:spacing w:line="240" w:lineRule="auto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A16F3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Yumurta ve sperm hücrelerinin çekirdeklerinin birleşmesi olayı </w:t>
            </w:r>
            <w:r w:rsidRPr="00A16F38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döllenme</w:t>
            </w:r>
            <w:r w:rsidRPr="00A16F3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dir. Döllenme sonucunda oluşan canlı hücre </w:t>
            </w:r>
            <w:r w:rsidRPr="00A16F38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zigot</w:t>
            </w:r>
            <w:r w:rsidRPr="00A16F3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tur. </w:t>
            </w:r>
          </w:p>
          <w:p w:rsidR="00A16F38" w:rsidRPr="00A16F38" w:rsidRDefault="004A65CC" w:rsidP="00A16F38">
            <w:pPr>
              <w:pStyle w:val="Default"/>
              <w:tabs>
                <w:tab w:val="left" w:pos="213"/>
              </w:tabs>
              <w:rPr>
                <w:rFonts w:ascii="Maiandra GD" w:hAnsi="Maiandra GD"/>
                <w:sz w:val="20"/>
                <w:szCs w:val="20"/>
              </w:rPr>
            </w:pPr>
            <w:r>
              <w:rPr>
                <w:noProof/>
              </w:rPr>
              <w:pict>
                <v:shape id="_x0000_s1033" type="#_x0000_t75" style="position:absolute;margin-left:-196pt;margin-top:-27.25pt;width:187.2pt;height:81.2pt;z-index:251661312;mso-position-horizontal-relative:text;mso-position-vertical-relative:text;mso-width-relative:page;mso-height-relative:page" wrapcoords="-86 0 -86 21400 21600 21400 21600 0 -86 0">
                  <v:imagedata r:id="rId10" o:title="" gain="2.5" blacklevel="-6554f"/>
                  <w10:wrap type="tight"/>
                </v:shape>
                <o:OLEObject Type="Embed" ProgID="PBrush" ShapeID="_x0000_s1033" DrawAspect="Content" ObjectID="_1600193598" r:id="rId11"/>
              </w:pict>
            </w:r>
            <w:r w:rsidR="00A16F38" w:rsidRPr="00A16F38">
              <w:rPr>
                <w:rFonts w:ascii="Maiandra GD" w:hAnsi="Maiandra GD"/>
                <w:sz w:val="20"/>
                <w:szCs w:val="20"/>
              </w:rPr>
              <w:t xml:space="preserve">İnsanda üreme ana hücreleri, vücut hücresi olduğundan 46 kromozomludur. Döllenme olayının üreme hücreleri yerine, üreme ana hücrelerinin birleşmesiyle gerçekleşeceğini </w:t>
            </w:r>
            <w:r w:rsidR="00A16F38">
              <w:rPr>
                <w:rFonts w:ascii="Maiandra GD" w:hAnsi="Maiandra GD"/>
                <w:sz w:val="20"/>
                <w:szCs w:val="20"/>
              </w:rPr>
              <w:t xml:space="preserve">                                  </w:t>
            </w:r>
            <w:r w:rsidR="00A16F38" w:rsidRPr="00A16F38">
              <w:rPr>
                <w:rFonts w:ascii="Maiandra GD" w:hAnsi="Maiandra GD"/>
                <w:sz w:val="20"/>
                <w:szCs w:val="20"/>
              </w:rPr>
              <w:t>düşünelim.</w:t>
            </w:r>
            <w:r w:rsidR="00A16F38">
              <w:t xml:space="preserve"> </w:t>
            </w:r>
            <w:r w:rsidR="00A16F38" w:rsidRPr="00A16F38">
              <w:rPr>
                <w:rFonts w:ascii="Maiandra GD" w:hAnsi="Maiandra GD"/>
                <w:sz w:val="20"/>
                <w:szCs w:val="20"/>
              </w:rPr>
              <w:t>Eğer döllenme sırasında üreme ana hücreleri birleşseydi 92 kromozoml</w:t>
            </w:r>
            <w:r w:rsidR="00A16F38">
              <w:rPr>
                <w:rFonts w:ascii="Maiandra GD" w:hAnsi="Maiandra GD"/>
                <w:sz w:val="20"/>
                <w:szCs w:val="20"/>
              </w:rPr>
              <w:t xml:space="preserve">u bir canlı oluşurdu. Bu olayın </w:t>
            </w:r>
            <w:r w:rsidR="00A16F38" w:rsidRPr="00A16F38">
              <w:rPr>
                <w:rFonts w:ascii="Maiandra GD" w:hAnsi="Maiandra GD"/>
                <w:sz w:val="20"/>
                <w:szCs w:val="20"/>
              </w:rPr>
              <w:t>bu şekilde devam ettiği düşünülürse kromozom sayısı her yeni kuşakta arta</w:t>
            </w:r>
            <w:r w:rsidR="00A16F38">
              <w:rPr>
                <w:rFonts w:ascii="Maiandra GD" w:hAnsi="Maiandra GD"/>
                <w:sz w:val="20"/>
                <w:szCs w:val="20"/>
              </w:rPr>
              <w:t xml:space="preserve">cak ve oluşan bireyler bambaşka </w:t>
            </w:r>
            <w:r w:rsidR="00A16F38" w:rsidRPr="00A16F38">
              <w:rPr>
                <w:rFonts w:ascii="Maiandra GD" w:hAnsi="Maiandra GD"/>
                <w:sz w:val="20"/>
                <w:szCs w:val="20"/>
              </w:rPr>
              <w:t>sayıda kromozoma sahip olacaktı.</w:t>
            </w:r>
          </w:p>
          <w:p w:rsidR="00A16F38" w:rsidRDefault="00A16F38" w:rsidP="00A16F38">
            <w:pPr>
              <w:pStyle w:val="Default"/>
              <w:tabs>
                <w:tab w:val="left" w:pos="213"/>
              </w:tabs>
              <w:rPr>
                <w:rFonts w:ascii="Maiandra GD" w:hAnsi="Maiandra GD"/>
                <w:sz w:val="20"/>
                <w:szCs w:val="20"/>
              </w:rPr>
            </w:pPr>
          </w:p>
          <w:p w:rsidR="00A16F38" w:rsidRDefault="00A16F38" w:rsidP="00A16F38">
            <w:pPr>
              <w:pStyle w:val="Default"/>
              <w:tabs>
                <w:tab w:val="left" w:pos="213"/>
              </w:tabs>
              <w:rPr>
                <w:rFonts w:ascii="Maiandra GD" w:hAnsi="Maiandra GD"/>
                <w:b/>
                <w:sz w:val="20"/>
                <w:szCs w:val="20"/>
              </w:rPr>
            </w:pPr>
          </w:p>
          <w:p w:rsidR="00A16F38" w:rsidRDefault="00A16F38" w:rsidP="00A16F38">
            <w:pPr>
              <w:pStyle w:val="Default"/>
              <w:tabs>
                <w:tab w:val="left" w:pos="213"/>
              </w:tabs>
              <w:rPr>
                <w:rFonts w:ascii="Maiandra GD" w:hAnsi="Maiandra GD"/>
                <w:b/>
                <w:sz w:val="20"/>
                <w:szCs w:val="20"/>
              </w:rPr>
            </w:pPr>
          </w:p>
          <w:p w:rsidR="00A16F38" w:rsidRDefault="00A16F38" w:rsidP="00A16F38">
            <w:pPr>
              <w:pStyle w:val="Default"/>
              <w:tabs>
                <w:tab w:val="left" w:pos="213"/>
              </w:tabs>
              <w:rPr>
                <w:rFonts w:ascii="Maiandra GD" w:hAnsi="Maiandra GD"/>
                <w:b/>
                <w:sz w:val="20"/>
                <w:szCs w:val="20"/>
              </w:rPr>
            </w:pPr>
          </w:p>
          <w:p w:rsidR="00A16F38" w:rsidRDefault="00A16F38" w:rsidP="00A16F38">
            <w:pPr>
              <w:pStyle w:val="Default"/>
              <w:tabs>
                <w:tab w:val="left" w:pos="213"/>
              </w:tabs>
              <w:rPr>
                <w:rFonts w:ascii="Maiandra GD" w:hAnsi="Maiandra GD"/>
                <w:b/>
                <w:sz w:val="20"/>
                <w:szCs w:val="20"/>
              </w:rPr>
            </w:pPr>
          </w:p>
          <w:p w:rsidR="00A16F38" w:rsidRDefault="00A16F38" w:rsidP="00A16F38">
            <w:pPr>
              <w:pStyle w:val="Default"/>
              <w:tabs>
                <w:tab w:val="left" w:pos="213"/>
              </w:tabs>
              <w:rPr>
                <w:rFonts w:ascii="Maiandra GD" w:hAnsi="Maiandra GD"/>
                <w:b/>
                <w:sz w:val="20"/>
                <w:szCs w:val="20"/>
              </w:rPr>
            </w:pPr>
          </w:p>
          <w:p w:rsidR="00A16F38" w:rsidRDefault="00A16F38" w:rsidP="00A16F38">
            <w:pPr>
              <w:pStyle w:val="Default"/>
              <w:tabs>
                <w:tab w:val="left" w:pos="213"/>
              </w:tabs>
              <w:rPr>
                <w:rFonts w:ascii="Maiandra GD" w:hAnsi="Maiandra GD"/>
                <w:b/>
                <w:sz w:val="20"/>
                <w:szCs w:val="20"/>
              </w:rPr>
            </w:pPr>
          </w:p>
          <w:p w:rsidR="00A16F38" w:rsidRDefault="00A16F38" w:rsidP="00A16F38">
            <w:pPr>
              <w:pStyle w:val="Default"/>
              <w:tabs>
                <w:tab w:val="left" w:pos="213"/>
              </w:tabs>
              <w:rPr>
                <w:rFonts w:ascii="Maiandra GD" w:hAnsi="Maiandra GD"/>
                <w:b/>
                <w:sz w:val="20"/>
                <w:szCs w:val="20"/>
              </w:rPr>
            </w:pPr>
          </w:p>
          <w:p w:rsidR="00A16F38" w:rsidRDefault="00A16F38" w:rsidP="00A16F38">
            <w:pPr>
              <w:pStyle w:val="Default"/>
              <w:tabs>
                <w:tab w:val="left" w:pos="213"/>
              </w:tabs>
              <w:rPr>
                <w:rFonts w:ascii="Maiandra GD" w:hAnsi="Maiandra GD"/>
                <w:b/>
                <w:sz w:val="20"/>
                <w:szCs w:val="20"/>
              </w:rPr>
            </w:pPr>
          </w:p>
          <w:p w:rsidR="00A16F38" w:rsidRDefault="00A16F38" w:rsidP="00A16F38">
            <w:pPr>
              <w:pStyle w:val="Default"/>
              <w:tabs>
                <w:tab w:val="left" w:pos="213"/>
              </w:tabs>
              <w:rPr>
                <w:rFonts w:ascii="Maiandra GD" w:hAnsi="Maiandra GD"/>
                <w:b/>
                <w:sz w:val="20"/>
                <w:szCs w:val="20"/>
              </w:rPr>
            </w:pPr>
          </w:p>
          <w:p w:rsidR="00A16F38" w:rsidRDefault="00A16F38" w:rsidP="00A16F38">
            <w:pPr>
              <w:pStyle w:val="Default"/>
              <w:tabs>
                <w:tab w:val="left" w:pos="213"/>
              </w:tabs>
              <w:rPr>
                <w:rFonts w:ascii="Maiandra GD" w:hAnsi="Maiandra GD"/>
                <w:b/>
                <w:sz w:val="20"/>
                <w:szCs w:val="20"/>
              </w:rPr>
            </w:pPr>
          </w:p>
          <w:p w:rsidR="00A16F38" w:rsidRDefault="00A16F38" w:rsidP="00A16F38">
            <w:pPr>
              <w:pStyle w:val="Default"/>
              <w:numPr>
                <w:ilvl w:val="0"/>
                <w:numId w:val="26"/>
              </w:numPr>
              <w:tabs>
                <w:tab w:val="left" w:pos="213"/>
              </w:tabs>
              <w:ind w:left="34" w:firstLine="0"/>
              <w:rPr>
                <w:rFonts w:ascii="Maiandra GD" w:hAnsi="Maiandra GD"/>
                <w:sz w:val="20"/>
                <w:szCs w:val="20"/>
              </w:rPr>
            </w:pPr>
            <w:r w:rsidRPr="00FD40BB">
              <w:rPr>
                <w:rFonts w:ascii="Maiandra GD" w:hAnsi="Maiandra GD"/>
                <w:b/>
                <w:sz w:val="20"/>
                <w:szCs w:val="20"/>
              </w:rPr>
              <w:lastRenderedPageBreak/>
              <w:t>Mayozun, döllenme sonucu kromozom sayısının sabit kalmasında rolü vardır.</w:t>
            </w:r>
            <w:r w:rsidRPr="00FD40BB">
              <w:rPr>
                <w:rFonts w:ascii="Maiandra GD" w:hAnsi="Maiandra GD"/>
                <w:sz w:val="20"/>
                <w:szCs w:val="20"/>
              </w:rPr>
              <w:t xml:space="preserve"> Mayoz, üreme ana hüc</w:t>
            </w:r>
            <w:r w:rsidRPr="00FD40BB">
              <w:rPr>
                <w:rFonts w:ascii="Maiandra GD" w:hAnsi="Maiandra GD"/>
                <w:sz w:val="20"/>
                <w:szCs w:val="20"/>
              </w:rPr>
              <w:softHyphen/>
              <w:t xml:space="preserve">relerinden üreme hücrelerinin oluşmasını sağlar. </w:t>
            </w:r>
          </w:p>
          <w:p w:rsidR="00FD40BB" w:rsidRPr="00FD40BB" w:rsidRDefault="00FD40BB" w:rsidP="00A16F38">
            <w:pPr>
              <w:pStyle w:val="Default"/>
              <w:numPr>
                <w:ilvl w:val="0"/>
                <w:numId w:val="26"/>
              </w:numPr>
              <w:tabs>
                <w:tab w:val="left" w:pos="213"/>
              </w:tabs>
              <w:ind w:left="34" w:firstLine="0"/>
              <w:rPr>
                <w:rFonts w:ascii="Maiandra GD" w:hAnsi="Maiandra GD"/>
                <w:sz w:val="20"/>
                <w:szCs w:val="20"/>
              </w:rPr>
            </w:pPr>
          </w:p>
          <w:p w:rsidR="00A16F38" w:rsidRPr="00A16F38" w:rsidRDefault="00A16F38" w:rsidP="00A16F38">
            <w:pPr>
              <w:pStyle w:val="Default"/>
              <w:numPr>
                <w:ilvl w:val="0"/>
                <w:numId w:val="26"/>
              </w:numPr>
              <w:tabs>
                <w:tab w:val="left" w:pos="213"/>
              </w:tabs>
              <w:ind w:left="34" w:firstLine="0"/>
              <w:rPr>
                <w:rFonts w:ascii="Maiandra GD" w:hAnsi="Maiandra GD"/>
                <w:sz w:val="20"/>
                <w:szCs w:val="20"/>
              </w:rPr>
            </w:pPr>
            <w:r w:rsidRPr="00A16F38">
              <w:rPr>
                <w:rFonts w:ascii="Maiandra GD" w:hAnsi="Maiandra GD"/>
                <w:sz w:val="20"/>
                <w:szCs w:val="20"/>
              </w:rPr>
              <w:t>Mayoz iki aşamada gerçekleşir: Birinci aşamada, kromozom sa</w:t>
            </w:r>
            <w:r w:rsidRPr="00A16F38">
              <w:rPr>
                <w:rFonts w:ascii="Maiandra GD" w:hAnsi="Maiandra GD"/>
                <w:sz w:val="20"/>
                <w:szCs w:val="20"/>
              </w:rPr>
              <w:softHyphen/>
              <w:t>yısı yarıya iner ve iki yavru hücre oluşur. Mayozun ikinci aşamasın</w:t>
            </w:r>
            <w:r w:rsidRPr="00A16F38">
              <w:rPr>
                <w:rFonts w:ascii="Maiandra GD" w:hAnsi="Maiandra GD"/>
                <w:sz w:val="20"/>
                <w:szCs w:val="20"/>
              </w:rPr>
              <w:softHyphen/>
              <w:t>da ise oluşan iki hücre bölünerek dört yeni hücre oluşur.</w:t>
            </w:r>
          </w:p>
          <w:p w:rsidR="00A16F38" w:rsidRPr="00A16F38" w:rsidRDefault="00A16F38" w:rsidP="00A16F38">
            <w:pPr>
              <w:pStyle w:val="Default"/>
              <w:numPr>
                <w:ilvl w:val="0"/>
                <w:numId w:val="26"/>
              </w:numPr>
              <w:tabs>
                <w:tab w:val="left" w:pos="213"/>
              </w:tabs>
              <w:ind w:left="34" w:firstLine="0"/>
              <w:rPr>
                <w:rFonts w:ascii="Maiandra GD" w:hAnsi="Maiandra GD"/>
                <w:sz w:val="20"/>
                <w:szCs w:val="20"/>
              </w:rPr>
            </w:pPr>
            <w:r w:rsidRPr="00A16F38">
              <w:rPr>
                <w:rFonts w:ascii="Maiandra GD" w:hAnsi="Maiandra GD"/>
                <w:sz w:val="20"/>
                <w:szCs w:val="20"/>
              </w:rPr>
              <w:t xml:space="preserve">Üreme ana hücrelerinden, üreme hücreleri olan sperm ve yumurta mayoz ile üretilir. </w:t>
            </w:r>
          </w:p>
          <w:p w:rsidR="00A16F38" w:rsidRDefault="00A16F38" w:rsidP="00A16F38">
            <w:pPr>
              <w:pStyle w:val="Default"/>
              <w:tabs>
                <w:tab w:val="left" w:pos="213"/>
              </w:tabs>
              <w:ind w:left="34"/>
              <w:rPr>
                <w:rFonts w:ascii="Maiandra GD" w:hAnsi="Maiandra GD"/>
                <w:sz w:val="20"/>
                <w:szCs w:val="20"/>
              </w:rPr>
            </w:pPr>
            <w:r w:rsidRPr="00A16F38">
              <w:rPr>
                <w:rFonts w:ascii="Maiandra GD" w:hAnsi="Maiandra GD"/>
                <w:sz w:val="20"/>
                <w:szCs w:val="20"/>
              </w:rPr>
              <w:t>İki aşamada gerçekleşen mayoz da tıpkı mitoz gibi birbiri</w:t>
            </w:r>
            <w:r>
              <w:rPr>
                <w:rFonts w:ascii="Maiandra GD" w:hAnsi="Maiandra GD"/>
                <w:sz w:val="20"/>
                <w:szCs w:val="20"/>
              </w:rPr>
              <w:t>ni takip eden evrelerden oluşur.</w:t>
            </w:r>
          </w:p>
          <w:p w:rsidR="00FD40BB" w:rsidRDefault="00FD40BB" w:rsidP="00FD40BB">
            <w:pPr>
              <w:autoSpaceDE w:val="0"/>
              <w:autoSpaceDN w:val="0"/>
              <w:adjustRightInd w:val="0"/>
            </w:pPr>
            <w:r>
              <w:object w:dxaOrig="10665" w:dyaOrig="6255">
                <v:shape id="_x0000_i1025" type="#_x0000_t75" style="width:340.5pt;height:199.5pt" o:ole="">
                  <v:imagedata r:id="rId12" o:title="" gain="109227f" blacklevel="-6554f"/>
                </v:shape>
                <o:OLEObject Type="Embed" ProgID="PBrush" ShapeID="_x0000_i1025" DrawAspect="Content" ObjectID="_1600193596" r:id="rId13"/>
              </w:object>
            </w:r>
          </w:p>
          <w:p w:rsidR="00FD40BB" w:rsidRDefault="00FD40BB" w:rsidP="00FD40BB">
            <w:pPr>
              <w:autoSpaceDE w:val="0"/>
              <w:autoSpaceDN w:val="0"/>
              <w:adjustRightInd w:val="0"/>
            </w:pPr>
          </w:p>
          <w:p w:rsidR="00FD40BB" w:rsidRDefault="00A16F38" w:rsidP="00FD40BB">
            <w:pPr>
              <w:pStyle w:val="ListeParagraf"/>
              <w:numPr>
                <w:ilvl w:val="0"/>
                <w:numId w:val="27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FD40BB">
              <w:rPr>
                <w:rFonts w:ascii="Maiandra GD" w:hAnsi="Maiandra GD" w:cs="HelveticaTM"/>
                <w:color w:val="000000"/>
                <w:sz w:val="20"/>
                <w:szCs w:val="20"/>
              </w:rPr>
              <w:t>Hücre, DNA’dan bölünme emrini alır. DNA kendini eşler ve iki katına çı</w:t>
            </w:r>
            <w:r w:rsidRPr="00FD40BB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 xml:space="preserve">kar. </w:t>
            </w:r>
          </w:p>
          <w:p w:rsidR="00FD40BB" w:rsidRDefault="00A16F38" w:rsidP="00FD40BB">
            <w:pPr>
              <w:pStyle w:val="ListeParagraf"/>
              <w:numPr>
                <w:ilvl w:val="0"/>
                <w:numId w:val="27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FD40BB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Eşlenen kromozomların kardeş olmayan kromatidleri </w:t>
            </w:r>
            <w:r w:rsidR="00FD40BB" w:rsidRPr="00FD40BB">
              <w:rPr>
                <w:rFonts w:ascii="Maiandra GD" w:hAnsi="Maiandra GD" w:cs="HelveticaTM"/>
                <w:color w:val="000000"/>
                <w:sz w:val="20"/>
                <w:szCs w:val="20"/>
              </w:rPr>
              <w:t>birbiri</w:t>
            </w:r>
            <w:r w:rsidRPr="00FD40BB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üzerine kıv</w:t>
            </w:r>
            <w:r w:rsidRPr="00FD40BB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 xml:space="preserve">rılır ve </w:t>
            </w:r>
            <w:r w:rsidRPr="00FD40BB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parça değişimi</w:t>
            </w:r>
            <w:r w:rsidRPr="00FD40BB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gerçekleşir. Çekirdekçik ve çekirdek zarı erir, kaybolur. Sentriyoller iğ ipliğini oluşturur. </w:t>
            </w:r>
          </w:p>
          <w:p w:rsidR="00FD40BB" w:rsidRDefault="00A16F38" w:rsidP="00FD40BB">
            <w:pPr>
              <w:pStyle w:val="ListeParagraf"/>
              <w:numPr>
                <w:ilvl w:val="0"/>
                <w:numId w:val="27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FD40BB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Parça değişimini gerçekleştiren kromozomlar hücrenin ortasında dizilir. </w:t>
            </w:r>
          </w:p>
          <w:p w:rsidR="00FD40BB" w:rsidRDefault="00A16F38" w:rsidP="00FD40BB">
            <w:pPr>
              <w:pStyle w:val="ListeParagraf"/>
              <w:numPr>
                <w:ilvl w:val="0"/>
                <w:numId w:val="27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FD40BB">
              <w:rPr>
                <w:rFonts w:ascii="Maiandra GD" w:hAnsi="Maiandra GD" w:cs="HelveticaTM"/>
                <w:color w:val="000000"/>
                <w:sz w:val="20"/>
                <w:szCs w:val="20"/>
              </w:rPr>
              <w:t>Eşlenen kromozomlar iğ iplikleri tarafından zıt ku</w:t>
            </w:r>
            <w:r w:rsidRPr="00FD40BB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 xml:space="preserve">tuplara çekilir. Böylece kromozom sayısı yarıya iner. </w:t>
            </w:r>
          </w:p>
          <w:p w:rsidR="00FD40BB" w:rsidRPr="00FD40BB" w:rsidRDefault="00A16F38" w:rsidP="00FD40BB">
            <w:pPr>
              <w:pStyle w:val="ListeParagraf"/>
              <w:numPr>
                <w:ilvl w:val="0"/>
                <w:numId w:val="27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FD40BB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Sitoplazma bölünmesi gerçekleşir ve mayoz I tamamlanmış olur. </w:t>
            </w:r>
          </w:p>
          <w:p w:rsidR="00FD40BB" w:rsidRDefault="00A16F38" w:rsidP="00FD40BB">
            <w:pPr>
              <w:pStyle w:val="ListeParagraf"/>
              <w:numPr>
                <w:ilvl w:val="0"/>
                <w:numId w:val="27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FD40BB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Mayoz II’</w:t>
            </w:r>
            <w:r w:rsidR="00FD40BB" w:rsidRPr="00FD40BB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 xml:space="preserve"> </w:t>
            </w:r>
            <w:r w:rsidRPr="00FD40BB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 xml:space="preserve">de gerçekleşen olaylar mitoz bölünme ile benzerlik gösterir. </w:t>
            </w:r>
          </w:p>
          <w:p w:rsidR="00FD40BB" w:rsidRPr="00FD40BB" w:rsidRDefault="00A16F38" w:rsidP="00FD40BB">
            <w:pPr>
              <w:pStyle w:val="ListeParagraf"/>
              <w:numPr>
                <w:ilvl w:val="0"/>
                <w:numId w:val="27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FD40BB">
              <w:rPr>
                <w:rFonts w:ascii="Maiandra GD" w:hAnsi="Maiandra GD" w:cs="HelveticaTM"/>
                <w:color w:val="000000"/>
                <w:sz w:val="20"/>
                <w:szCs w:val="20"/>
              </w:rPr>
              <w:t>Şekilde de görüldüğü gibi mayozda dört yavru hücre oluşur. Bu hücrele</w:t>
            </w:r>
            <w:r w:rsidRPr="00FD40BB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 xml:space="preserve">rin her biri “ n ” sayıda, yani ana hücrenin kromozom sayısının yarısı kadar kromozom içerir. Böylece mayoz ile döllenme yeteneğine sahip </w:t>
            </w:r>
            <w:r w:rsidRPr="00FD40BB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sperm</w:t>
            </w:r>
            <w:r w:rsidRPr="00FD40BB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ve </w:t>
            </w:r>
            <w:r w:rsidRPr="00FD40BB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yumurta hücreleri</w:t>
            </w:r>
            <w:r w:rsidRPr="00FD40BB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oluşur. </w:t>
            </w:r>
          </w:p>
          <w:p w:rsidR="00FD40BB" w:rsidRPr="00FD40BB" w:rsidRDefault="00FD40BB" w:rsidP="00FD40BB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A16F38" w:rsidRPr="00FD40BB" w:rsidRDefault="00A16F38" w:rsidP="00FD40BB">
            <w:pPr>
              <w:pStyle w:val="ListeParagraf"/>
              <w:numPr>
                <w:ilvl w:val="0"/>
                <w:numId w:val="27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FD40BB">
              <w:rPr>
                <w:rFonts w:ascii="Maiandra GD" w:hAnsi="Maiandra GD"/>
                <w:sz w:val="20"/>
                <w:szCs w:val="20"/>
              </w:rPr>
              <w:t>Oluşan n = 23 kromozomlu sperm ve yumurta, döllenme ile 2n = 46 kromozomlu yavru canlıyı meydana getirir.</w:t>
            </w:r>
          </w:p>
          <w:p w:rsidR="00FD40BB" w:rsidRDefault="00FD40BB" w:rsidP="00FD40BB">
            <w:pPr>
              <w:pStyle w:val="Default"/>
              <w:tabs>
                <w:tab w:val="left" w:pos="213"/>
              </w:tabs>
              <w:rPr>
                <w:rFonts w:ascii="Maiandra GD" w:hAnsi="Maiandra GD"/>
                <w:sz w:val="20"/>
                <w:szCs w:val="20"/>
              </w:rPr>
            </w:pPr>
          </w:p>
          <w:p w:rsidR="00A16F38" w:rsidRPr="00FD40BB" w:rsidRDefault="004A65CC" w:rsidP="00FD40BB">
            <w:pPr>
              <w:pStyle w:val="Default"/>
              <w:tabs>
                <w:tab w:val="left" w:pos="213"/>
              </w:tabs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noProof/>
              </w:rPr>
              <w:pict>
                <v:shape id="_x0000_s1037" type="#_x0000_t75" style="position:absolute;margin-left:-302.35pt;margin-top:-.3pt;width:293.55pt;height:102.1pt;z-index:251665408;mso-position-horizontal-relative:text;mso-position-vertical-relative:text;mso-width-relative:page;mso-height-relative:page" wrapcoords="-48 0 -48 21451 21600 21451 21600 0 -48 0">
                  <v:imagedata r:id="rId14" o:title="" gain="109227f" blacklevel="-6554f"/>
                  <w10:wrap type="tight"/>
                </v:shape>
                <o:OLEObject Type="Embed" ProgID="PBrush" ShapeID="_x0000_s1037" DrawAspect="Content" ObjectID="_1600193599" r:id="rId15"/>
              </w:pict>
            </w:r>
            <w:r w:rsidR="00FD40BB" w:rsidRPr="00FD40BB">
              <w:rPr>
                <w:rFonts w:ascii="Maiandra GD" w:hAnsi="Maiandra GD"/>
                <w:b/>
                <w:sz w:val="20"/>
                <w:szCs w:val="20"/>
              </w:rPr>
              <w:t>Görüldüğü gibi, eğer üreme hücreleri oluşurken mayoz olmasaydı kromozom sayısı yarıya inmeyecekti ve canlı türleri içindeki kromozom sayısı korunamayacaktı.</w:t>
            </w:r>
          </w:p>
          <w:p w:rsidR="00A16F38" w:rsidRPr="00FD40BB" w:rsidRDefault="00A16F38" w:rsidP="00FD40BB">
            <w:pPr>
              <w:pStyle w:val="Default"/>
              <w:tabs>
                <w:tab w:val="left" w:pos="213"/>
              </w:tabs>
              <w:rPr>
                <w:rFonts w:ascii="Maiandra GD" w:hAnsi="Maiandra GD"/>
                <w:sz w:val="20"/>
                <w:szCs w:val="20"/>
              </w:rPr>
            </w:pPr>
          </w:p>
          <w:p w:rsidR="00A16F38" w:rsidRPr="00FD40BB" w:rsidRDefault="00FD40BB" w:rsidP="00FD40BB">
            <w:pPr>
              <w:pStyle w:val="Default"/>
              <w:numPr>
                <w:ilvl w:val="0"/>
                <w:numId w:val="27"/>
              </w:numPr>
              <w:tabs>
                <w:tab w:val="left" w:pos="213"/>
              </w:tabs>
              <w:ind w:left="0" w:firstLine="0"/>
              <w:rPr>
                <w:rFonts w:ascii="Maiandra GD" w:hAnsi="Maiandra GD"/>
                <w:sz w:val="20"/>
                <w:szCs w:val="20"/>
              </w:rPr>
            </w:pPr>
            <w:r w:rsidRPr="00FD40BB">
              <w:rPr>
                <w:rFonts w:ascii="Maiandra GD" w:hAnsi="Maiandra GD"/>
                <w:sz w:val="20"/>
                <w:szCs w:val="20"/>
              </w:rPr>
              <w:t>Aynı anne ve babadan olan çocuklar arasında büyük benzerlikler olsa bile kardeşlerin birbirinden ve anne babalarından farklı olması, birbirlerine tıpatıp benzememele</w:t>
            </w:r>
            <w:r>
              <w:rPr>
                <w:rFonts w:ascii="Maiandra GD" w:hAnsi="Maiandra GD"/>
                <w:sz w:val="20"/>
                <w:szCs w:val="20"/>
              </w:rPr>
              <w:t>ri mayoz ile sağlanır.</w:t>
            </w:r>
          </w:p>
        </w:tc>
      </w:tr>
    </w:tbl>
    <w:p w:rsidR="00A16F38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FD40BB" w:rsidRDefault="00FD40BB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FD40BB" w:rsidRDefault="00FD40BB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FD40BB" w:rsidRDefault="00FD40BB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FD40BB" w:rsidRDefault="00FD40BB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FD40BB" w:rsidRDefault="00FD40BB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FD40BB" w:rsidRDefault="00FD40BB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FD40BB" w:rsidRDefault="00FD40BB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A16F38" w:rsidRPr="001E5403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lastRenderedPageBreak/>
        <w:t>III. BÖLÜM</w:t>
      </w:r>
    </w:p>
    <w:tbl>
      <w:tblPr>
        <w:tblStyle w:val="TabloKlavuzu"/>
        <w:tblW w:w="10750" w:type="dxa"/>
        <w:jc w:val="center"/>
        <w:tblLook w:val="04A0" w:firstRow="1" w:lastRow="0" w:firstColumn="1" w:lastColumn="0" w:noHBand="0" w:noVBand="1"/>
      </w:tblPr>
      <w:tblGrid>
        <w:gridCol w:w="2469"/>
        <w:gridCol w:w="8281"/>
      </w:tblGrid>
      <w:tr w:rsidR="00A16F38" w:rsidRPr="001E5403" w:rsidTr="00616732">
        <w:trPr>
          <w:trHeight w:val="1181"/>
          <w:jc w:val="center"/>
        </w:trPr>
        <w:tc>
          <w:tcPr>
            <w:tcW w:w="2469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Ölçme ve Değerlendirme:</w:t>
            </w:r>
          </w:p>
        </w:tc>
        <w:tc>
          <w:tcPr>
            <w:tcW w:w="8281" w:type="dxa"/>
            <w:vAlign w:val="center"/>
          </w:tcPr>
          <w:p w:rsidR="0055743C" w:rsidRPr="001F6A93" w:rsidRDefault="0055743C" w:rsidP="00AA0B3A">
            <w:pPr>
              <w:jc w:val="center"/>
              <w:rPr>
                <w:rFonts w:ascii="Maiandra GD" w:hAnsi="Maiandra GD" w:cs="Calibri"/>
                <w:b/>
                <w:color w:val="FF0000"/>
                <w:szCs w:val="18"/>
              </w:rPr>
            </w:pPr>
            <w:bookmarkStart w:id="0" w:name="_GoBack"/>
            <w:r w:rsidRPr="001F6A93">
              <w:rPr>
                <w:rFonts w:ascii="Maiandra GD" w:hAnsi="Maiandra GD" w:cs="Calibri"/>
                <w:b/>
                <w:color w:val="FF0000"/>
                <w:szCs w:val="18"/>
              </w:rPr>
              <w:t>1. YARIYIL 1</w:t>
            </w:r>
            <w:r>
              <w:rPr>
                <w:rFonts w:ascii="Maiandra GD" w:hAnsi="Maiandra GD" w:cs="Calibri"/>
                <w:b/>
                <w:color w:val="FF0000"/>
                <w:szCs w:val="18"/>
              </w:rPr>
              <w:t xml:space="preserve">. YAZILI SINAVI </w:t>
            </w:r>
            <w:r w:rsidRPr="001F6A93">
              <w:rPr>
                <w:rFonts w:ascii="Maiandra GD" w:hAnsi="Maiandra GD" w:cs="Calibri"/>
                <w:b/>
                <w:color w:val="FF0000"/>
                <w:szCs w:val="18"/>
              </w:rPr>
              <w:t>(06.11.2018)</w:t>
            </w:r>
          </w:p>
          <w:bookmarkEnd w:id="0"/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</w:tbl>
    <w:p w:rsidR="00A16F38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A16F38" w:rsidRPr="001E5403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IV. BÖLÜM</w:t>
      </w:r>
    </w:p>
    <w:tbl>
      <w:tblPr>
        <w:tblStyle w:val="TabloKlavuzu"/>
        <w:tblW w:w="10734" w:type="dxa"/>
        <w:jc w:val="center"/>
        <w:tblLook w:val="04A0" w:firstRow="1" w:lastRow="0" w:firstColumn="1" w:lastColumn="0" w:noHBand="0" w:noVBand="1"/>
      </w:tblPr>
      <w:tblGrid>
        <w:gridCol w:w="2461"/>
        <w:gridCol w:w="8273"/>
      </w:tblGrid>
      <w:tr w:rsidR="00A16F38" w:rsidRPr="001E5403" w:rsidTr="00616732">
        <w:trPr>
          <w:trHeight w:val="479"/>
          <w:jc w:val="center"/>
        </w:trPr>
        <w:tc>
          <w:tcPr>
            <w:tcW w:w="2461" w:type="dxa"/>
            <w:vAlign w:val="center"/>
          </w:tcPr>
          <w:p w:rsidR="00A16F38" w:rsidRPr="001E5403" w:rsidRDefault="00A16F38" w:rsidP="00616732">
            <w:pPr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Diğer Derslerle İlişkisi:</w:t>
            </w:r>
          </w:p>
        </w:tc>
        <w:tc>
          <w:tcPr>
            <w:tcW w:w="8273" w:type="dxa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Önceki sınıfın fen konuları, günlük yaşam ve yakın çevresi ile ilişkilendirilir.</w:t>
            </w:r>
          </w:p>
        </w:tc>
      </w:tr>
    </w:tbl>
    <w:p w:rsidR="00A16F38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A16F38" w:rsidRPr="001E5403" w:rsidRDefault="00A16F38" w:rsidP="00A16F3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V. BÖLÜM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A16F38" w:rsidRPr="001E5403" w:rsidTr="00616732">
        <w:trPr>
          <w:trHeight w:val="358"/>
          <w:jc w:val="center"/>
        </w:trPr>
        <w:tc>
          <w:tcPr>
            <w:tcW w:w="2447" w:type="dxa"/>
            <w:vAlign w:val="center"/>
          </w:tcPr>
          <w:p w:rsidR="00A16F38" w:rsidRPr="001E5403" w:rsidRDefault="00A16F38" w:rsidP="0061673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Planın Uygulanmasıyla İlgili Diğer Açıklamalar:</w:t>
            </w:r>
          </w:p>
        </w:tc>
        <w:tc>
          <w:tcPr>
            <w:tcW w:w="8259" w:type="dxa"/>
            <w:vAlign w:val="center"/>
          </w:tcPr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A16F38" w:rsidRPr="001E5403" w:rsidRDefault="00A16F38" w:rsidP="0061673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</w:tbl>
    <w:p w:rsidR="00A16F38" w:rsidRDefault="00A16F38" w:rsidP="00A16F38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A16F38" w:rsidRDefault="00A16F38" w:rsidP="00A16F38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A16F38" w:rsidRDefault="00A16F38" w:rsidP="00A16F38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A16F38" w:rsidRPr="00974331" w:rsidRDefault="00A16F38" w:rsidP="00A16F38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44"/>
        <w:gridCol w:w="5244"/>
      </w:tblGrid>
      <w:tr w:rsidR="00A16F38" w:rsidRPr="00974331" w:rsidTr="00616732">
        <w:tc>
          <w:tcPr>
            <w:tcW w:w="5244" w:type="dxa"/>
          </w:tcPr>
          <w:p w:rsidR="00A16F38" w:rsidRPr="00974331" w:rsidRDefault="00A16F38" w:rsidP="00616732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A16F38" w:rsidRPr="00974331" w:rsidRDefault="00A16F38" w:rsidP="00616732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Elif CAN ERDOĞAN </w:t>
            </w:r>
          </w:p>
          <w:p w:rsidR="00A16F38" w:rsidRPr="00974331" w:rsidRDefault="00A16F38" w:rsidP="00616732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5244" w:type="dxa"/>
          </w:tcPr>
          <w:p w:rsidR="00A16F38" w:rsidRPr="00974331" w:rsidRDefault="00A16F38" w:rsidP="00616732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UYGUNDUR</w:t>
            </w:r>
          </w:p>
          <w:p w:rsidR="00A16F38" w:rsidRPr="00974331" w:rsidRDefault="00A16F38" w:rsidP="00616732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Üçler SARIKAYA </w:t>
            </w:r>
          </w:p>
          <w:p w:rsidR="00A16F38" w:rsidRPr="00974331" w:rsidRDefault="00A16F38" w:rsidP="00616732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Okul Müdürü</w:t>
            </w:r>
          </w:p>
        </w:tc>
      </w:tr>
    </w:tbl>
    <w:p w:rsidR="00A16F38" w:rsidRPr="001E5403" w:rsidRDefault="00A16F38" w:rsidP="00A16F3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p w:rsidR="00A16F38" w:rsidRPr="000119AE" w:rsidRDefault="00A16F38" w:rsidP="00A16F38"/>
    <w:p w:rsidR="00CD6387" w:rsidRPr="00A16F38" w:rsidRDefault="00CD6387" w:rsidP="00A16F38"/>
    <w:sectPr w:rsidR="00CD6387" w:rsidRPr="00A16F38" w:rsidSect="001E5403">
      <w:footerReference w:type="default" r:id="rId16"/>
      <w:pgSz w:w="11906" w:h="16838"/>
      <w:pgMar w:top="567" w:right="707" w:bottom="567" w:left="85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5CC" w:rsidRDefault="004A65CC" w:rsidP="001E5403">
      <w:pPr>
        <w:spacing w:after="0" w:line="240" w:lineRule="auto"/>
      </w:pPr>
      <w:r>
        <w:separator/>
      </w:r>
    </w:p>
  </w:endnote>
  <w:endnote w:type="continuationSeparator" w:id="0">
    <w:p w:rsidR="004A65CC" w:rsidRDefault="004A65CC" w:rsidP="001E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TM">
    <w:altName w:val="HelveticaTM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552005"/>
      <w:docPartObj>
        <w:docPartGallery w:val="Page Numbers (Bottom of Page)"/>
        <w:docPartUnique/>
      </w:docPartObj>
    </w:sdtPr>
    <w:sdtEndPr>
      <w:rPr>
        <w:rFonts w:ascii="Maiandra GD" w:hAnsi="Maiandra GD"/>
        <w:b/>
        <w:sz w:val="20"/>
      </w:rPr>
    </w:sdtEndPr>
    <w:sdtContent>
      <w:p w:rsidR="00DA4BB5" w:rsidRPr="001E5403" w:rsidRDefault="00DA4BB5">
        <w:pPr>
          <w:pStyle w:val="Altbilgi"/>
          <w:jc w:val="center"/>
          <w:rPr>
            <w:rFonts w:ascii="Maiandra GD" w:hAnsi="Maiandra GD"/>
            <w:b/>
            <w:sz w:val="20"/>
          </w:rPr>
        </w:pPr>
        <w:r w:rsidRPr="001E5403">
          <w:rPr>
            <w:rFonts w:ascii="Maiandra GD" w:hAnsi="Maiandra GD"/>
            <w:b/>
            <w:sz w:val="20"/>
          </w:rPr>
          <w:fldChar w:fldCharType="begin"/>
        </w:r>
        <w:r w:rsidRPr="001E5403">
          <w:rPr>
            <w:rFonts w:ascii="Maiandra GD" w:hAnsi="Maiandra GD"/>
            <w:b/>
            <w:sz w:val="20"/>
          </w:rPr>
          <w:instrText>PAGE   \* MERGEFORMAT</w:instrText>
        </w:r>
        <w:r w:rsidRPr="001E5403">
          <w:rPr>
            <w:rFonts w:ascii="Maiandra GD" w:hAnsi="Maiandra GD"/>
            <w:b/>
            <w:sz w:val="20"/>
          </w:rPr>
          <w:fldChar w:fldCharType="separate"/>
        </w:r>
        <w:r w:rsidR="00AA0B3A">
          <w:rPr>
            <w:rFonts w:ascii="Maiandra GD" w:hAnsi="Maiandra GD"/>
            <w:b/>
            <w:noProof/>
            <w:sz w:val="20"/>
          </w:rPr>
          <w:t>3</w:t>
        </w:r>
        <w:r w:rsidRPr="001E5403">
          <w:rPr>
            <w:rFonts w:ascii="Maiandra GD" w:hAnsi="Maiandra GD"/>
            <w:b/>
            <w:sz w:val="20"/>
          </w:rPr>
          <w:fldChar w:fldCharType="end"/>
        </w:r>
      </w:p>
    </w:sdtContent>
  </w:sdt>
  <w:p w:rsidR="00DA4BB5" w:rsidRDefault="00DA4BB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5CC" w:rsidRDefault="004A65CC" w:rsidP="001E5403">
      <w:pPr>
        <w:spacing w:after="0" w:line="240" w:lineRule="auto"/>
      </w:pPr>
      <w:r>
        <w:separator/>
      </w:r>
    </w:p>
  </w:footnote>
  <w:footnote w:type="continuationSeparator" w:id="0">
    <w:p w:rsidR="004A65CC" w:rsidRDefault="004A65CC" w:rsidP="001E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34" type="#_x0000_t75" style="width:11.25pt;height:11.25pt" o:bullet="t">
        <v:imagedata r:id="rId1" o:title="mso9763"/>
      </v:shape>
    </w:pict>
  </w:numPicBullet>
  <w:abstractNum w:abstractNumId="0">
    <w:nsid w:val="03CC4B81"/>
    <w:multiLevelType w:val="hybridMultilevel"/>
    <w:tmpl w:val="60040B88"/>
    <w:lvl w:ilvl="0" w:tplc="9E4AEF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17DA3"/>
    <w:multiLevelType w:val="hybridMultilevel"/>
    <w:tmpl w:val="47B4356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D787D"/>
    <w:multiLevelType w:val="hybridMultilevel"/>
    <w:tmpl w:val="FE9C30C6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86F32"/>
    <w:multiLevelType w:val="hybridMultilevel"/>
    <w:tmpl w:val="56E2797C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4346E"/>
    <w:multiLevelType w:val="hybridMultilevel"/>
    <w:tmpl w:val="418275A6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294D4F"/>
    <w:multiLevelType w:val="hybridMultilevel"/>
    <w:tmpl w:val="3EF6F2B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CE5B44"/>
    <w:multiLevelType w:val="hybridMultilevel"/>
    <w:tmpl w:val="60261D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79033D"/>
    <w:multiLevelType w:val="hybridMultilevel"/>
    <w:tmpl w:val="8C040C8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D31D4B"/>
    <w:multiLevelType w:val="hybridMultilevel"/>
    <w:tmpl w:val="B9F204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C16EB3"/>
    <w:multiLevelType w:val="hybridMultilevel"/>
    <w:tmpl w:val="3D7E6D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44B2BF1"/>
    <w:multiLevelType w:val="hybridMultilevel"/>
    <w:tmpl w:val="44A4BE26"/>
    <w:lvl w:ilvl="0" w:tplc="041F0007">
      <w:start w:val="1"/>
      <w:numFmt w:val="bullet"/>
      <w:lvlText w:val=""/>
      <w:lvlPicBulletId w:val="0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5754727A"/>
    <w:multiLevelType w:val="hybridMultilevel"/>
    <w:tmpl w:val="3866EDF4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24244D"/>
    <w:multiLevelType w:val="hybridMultilevel"/>
    <w:tmpl w:val="21DA1FEC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654B4E"/>
    <w:multiLevelType w:val="hybridMultilevel"/>
    <w:tmpl w:val="9892C3C4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9162EC"/>
    <w:multiLevelType w:val="hybridMultilevel"/>
    <w:tmpl w:val="818EB386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6">
    <w:nsid w:val="7F5E7F61"/>
    <w:multiLevelType w:val="hybridMultilevel"/>
    <w:tmpl w:val="F4BC7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18"/>
  </w:num>
  <w:num w:numId="4">
    <w:abstractNumId w:val="1"/>
  </w:num>
  <w:num w:numId="5">
    <w:abstractNumId w:val="12"/>
  </w:num>
  <w:num w:numId="6">
    <w:abstractNumId w:val="3"/>
  </w:num>
  <w:num w:numId="7">
    <w:abstractNumId w:val="17"/>
  </w:num>
  <w:num w:numId="8">
    <w:abstractNumId w:val="10"/>
  </w:num>
  <w:num w:numId="9">
    <w:abstractNumId w:val="13"/>
  </w:num>
  <w:num w:numId="10">
    <w:abstractNumId w:val="6"/>
  </w:num>
  <w:num w:numId="11">
    <w:abstractNumId w:val="14"/>
  </w:num>
  <w:num w:numId="12">
    <w:abstractNumId w:val="26"/>
  </w:num>
  <w:num w:numId="13">
    <w:abstractNumId w:val="2"/>
  </w:num>
  <w:num w:numId="14">
    <w:abstractNumId w:val="8"/>
  </w:num>
  <w:num w:numId="15">
    <w:abstractNumId w:val="25"/>
  </w:num>
  <w:num w:numId="16">
    <w:abstractNumId w:val="19"/>
  </w:num>
  <w:num w:numId="17">
    <w:abstractNumId w:val="11"/>
  </w:num>
  <w:num w:numId="18">
    <w:abstractNumId w:val="16"/>
  </w:num>
  <w:num w:numId="19">
    <w:abstractNumId w:val="21"/>
  </w:num>
  <w:num w:numId="20">
    <w:abstractNumId w:val="7"/>
  </w:num>
  <w:num w:numId="21">
    <w:abstractNumId w:val="5"/>
  </w:num>
  <w:num w:numId="22">
    <w:abstractNumId w:val="15"/>
  </w:num>
  <w:num w:numId="23">
    <w:abstractNumId w:val="24"/>
  </w:num>
  <w:num w:numId="24">
    <w:abstractNumId w:val="0"/>
  </w:num>
  <w:num w:numId="25">
    <w:abstractNumId w:val="20"/>
  </w:num>
  <w:num w:numId="26">
    <w:abstractNumId w:val="2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5E"/>
    <w:rsid w:val="000D76D8"/>
    <w:rsid w:val="000E120A"/>
    <w:rsid w:val="00125FE2"/>
    <w:rsid w:val="00127075"/>
    <w:rsid w:val="001803B8"/>
    <w:rsid w:val="0018041D"/>
    <w:rsid w:val="00197AD2"/>
    <w:rsid w:val="001B760E"/>
    <w:rsid w:val="001D4DA8"/>
    <w:rsid w:val="001E5403"/>
    <w:rsid w:val="0025024D"/>
    <w:rsid w:val="0026091E"/>
    <w:rsid w:val="00290DA7"/>
    <w:rsid w:val="002F0F75"/>
    <w:rsid w:val="002F5426"/>
    <w:rsid w:val="0043426E"/>
    <w:rsid w:val="004A65CC"/>
    <w:rsid w:val="004F747D"/>
    <w:rsid w:val="005021B4"/>
    <w:rsid w:val="00504371"/>
    <w:rsid w:val="00507CFE"/>
    <w:rsid w:val="00516A76"/>
    <w:rsid w:val="0055743C"/>
    <w:rsid w:val="005A6708"/>
    <w:rsid w:val="005B71F8"/>
    <w:rsid w:val="00601DD0"/>
    <w:rsid w:val="0062054D"/>
    <w:rsid w:val="00621D0D"/>
    <w:rsid w:val="00624343"/>
    <w:rsid w:val="00635E5E"/>
    <w:rsid w:val="00645EE9"/>
    <w:rsid w:val="007A70EA"/>
    <w:rsid w:val="007C6A10"/>
    <w:rsid w:val="0088716E"/>
    <w:rsid w:val="008E7272"/>
    <w:rsid w:val="00921007"/>
    <w:rsid w:val="00927435"/>
    <w:rsid w:val="009278D1"/>
    <w:rsid w:val="00974331"/>
    <w:rsid w:val="009A715B"/>
    <w:rsid w:val="009D47A9"/>
    <w:rsid w:val="009D4A1C"/>
    <w:rsid w:val="00A16F38"/>
    <w:rsid w:val="00AA0B3A"/>
    <w:rsid w:val="00AB32E6"/>
    <w:rsid w:val="00AB4C78"/>
    <w:rsid w:val="00AF52D1"/>
    <w:rsid w:val="00B37714"/>
    <w:rsid w:val="00B77C5E"/>
    <w:rsid w:val="00BC1C1C"/>
    <w:rsid w:val="00C046DF"/>
    <w:rsid w:val="00C33729"/>
    <w:rsid w:val="00C72473"/>
    <w:rsid w:val="00CA7E47"/>
    <w:rsid w:val="00CD6387"/>
    <w:rsid w:val="00D21B1A"/>
    <w:rsid w:val="00D26310"/>
    <w:rsid w:val="00D774BB"/>
    <w:rsid w:val="00D84B6A"/>
    <w:rsid w:val="00D93631"/>
    <w:rsid w:val="00DA4BB5"/>
    <w:rsid w:val="00E312A8"/>
    <w:rsid w:val="00E94DA4"/>
    <w:rsid w:val="00F0299B"/>
    <w:rsid w:val="00F249BD"/>
    <w:rsid w:val="00F46ABF"/>
    <w:rsid w:val="00F57C35"/>
    <w:rsid w:val="00F81FF3"/>
    <w:rsid w:val="00F87F02"/>
    <w:rsid w:val="00FD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  <w:style w:type="character" w:styleId="Gl">
    <w:name w:val="Strong"/>
    <w:basedOn w:val="VarsaylanParagrafYazTipi"/>
    <w:uiPriority w:val="22"/>
    <w:qFormat/>
    <w:rsid w:val="007A70EA"/>
    <w:rPr>
      <w:b/>
      <w:bCs/>
    </w:rPr>
  </w:style>
  <w:style w:type="paragraph" w:customStyle="1" w:styleId="Pa39">
    <w:name w:val="Pa39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121">
    <w:name w:val="Pa12+1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2">
    <w:name w:val="Pa42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Default">
    <w:name w:val="Default"/>
    <w:rsid w:val="00A16F38"/>
    <w:pPr>
      <w:autoSpaceDE w:val="0"/>
      <w:autoSpaceDN w:val="0"/>
      <w:adjustRightInd w:val="0"/>
      <w:spacing w:after="0" w:line="240" w:lineRule="auto"/>
    </w:pPr>
    <w:rPr>
      <w:rFonts w:ascii="HelveticaTM" w:hAnsi="HelveticaTM" w:cs="HelveticaTM"/>
      <w:color w:val="000000"/>
      <w:sz w:val="24"/>
      <w:szCs w:val="24"/>
    </w:rPr>
  </w:style>
  <w:style w:type="paragraph" w:customStyle="1" w:styleId="Pa222">
    <w:name w:val="Pa22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82">
    <w:name w:val="Pa18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401">
    <w:name w:val="Pa40+1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  <w:style w:type="character" w:styleId="Gl">
    <w:name w:val="Strong"/>
    <w:basedOn w:val="VarsaylanParagrafYazTipi"/>
    <w:uiPriority w:val="22"/>
    <w:qFormat/>
    <w:rsid w:val="007A70EA"/>
    <w:rPr>
      <w:b/>
      <w:bCs/>
    </w:rPr>
  </w:style>
  <w:style w:type="paragraph" w:customStyle="1" w:styleId="Pa39">
    <w:name w:val="Pa39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121">
    <w:name w:val="Pa12+1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2">
    <w:name w:val="Pa42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Default">
    <w:name w:val="Default"/>
    <w:rsid w:val="00A16F38"/>
    <w:pPr>
      <w:autoSpaceDE w:val="0"/>
      <w:autoSpaceDN w:val="0"/>
      <w:adjustRightInd w:val="0"/>
      <w:spacing w:after="0" w:line="240" w:lineRule="auto"/>
    </w:pPr>
    <w:rPr>
      <w:rFonts w:ascii="HelveticaTM" w:hAnsi="HelveticaTM" w:cs="HelveticaTM"/>
      <w:color w:val="000000"/>
      <w:sz w:val="24"/>
      <w:szCs w:val="24"/>
    </w:rPr>
  </w:style>
  <w:style w:type="paragraph" w:customStyle="1" w:styleId="Pa222">
    <w:name w:val="Pa22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82">
    <w:name w:val="Pa18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401">
    <w:name w:val="Pa40+1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</vt:lpstr>
    </vt:vector>
  </TitlesOfParts>
  <Manager>www.FenEhli.com</Manager>
  <Company>www.FenEhli.com</Company>
  <LinksUpToDate>false</LinksUpToDate>
  <CharactersWithSpaces>3963</CharactersWithSpaces>
  <SharedDoc>false</SharedDoc>
  <HyperlinkBase>www.FenEhli.com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</dc:title>
  <dc:subject>www.FenEhli.com</dc:subject>
  <dc:creator>lenovo</dc:creator>
  <cp:keywords>www.FenEhli.com</cp:keywords>
  <dc:description>www.FenEhli.com</dc:description>
  <cp:lastModifiedBy>lenovo</cp:lastModifiedBy>
  <cp:revision>19</cp:revision>
  <dcterms:created xsi:type="dcterms:W3CDTF">2018-09-16T20:09:00Z</dcterms:created>
  <dcterms:modified xsi:type="dcterms:W3CDTF">2018-10-04T18:23:00Z</dcterms:modified>
  <cp:category>www.FenEhli.com</cp:category>
  <cp:contentStatus>www.FenEhli.com</cp:contentStatus>
</cp:coreProperties>
</file>