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8464B5">
      <w:pPr>
        <w:pStyle w:val="Heading9"/>
        <w:rPr>
          <w:noProof/>
          <w:color w:val="000000"/>
          <w:sz w:val="20"/>
          <w:szCs w:val="20"/>
        </w:rPr>
      </w:pPr>
      <w:r w:rsidRPr="00BD7749">
        <w:rPr>
          <w:noProof/>
          <w:color w:val="000000"/>
          <w:sz w:val="20"/>
          <w:szCs w:val="20"/>
        </w:rPr>
        <w:t>DERS PLÂNI</w:t>
      </w:r>
    </w:p>
    <w:p w:rsidR="008464B5" w:rsidRPr="00BD7749" w:rsidRDefault="008464B5" w:rsidP="008464B5">
      <w:pPr>
        <w:pStyle w:val="Heading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2E63D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667ED4" w:rsidP="002E63DF">
            <w:r w:rsidRPr="00020C6E">
              <w:rPr>
                <w:rFonts w:ascii="Cambria" w:hAnsi="Cambria" w:cs="Calibri"/>
                <w:b/>
                <w:bCs/>
                <w:color w:val="000000"/>
                <w:sz w:val="17"/>
                <w:szCs w:val="17"/>
              </w:rPr>
              <w:t>Işığın ve Sesin Yayılması</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2E63D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07581" w:rsidP="007E6C5B">
            <w:pPr>
              <w:autoSpaceDE w:val="0"/>
              <w:autoSpaceDN w:val="0"/>
              <w:adjustRightInd w:val="0"/>
              <w:rPr>
                <w:rFonts w:ascii="Cambria" w:hAnsi="Cambria" w:cs="Calibri"/>
                <w:color w:val="000000"/>
                <w:sz w:val="17"/>
                <w:szCs w:val="17"/>
              </w:rPr>
            </w:pPr>
            <w:r w:rsidRPr="00020C6E">
              <w:rPr>
                <w:rFonts w:ascii="Cambria" w:hAnsi="Cambria" w:cs="Calibri"/>
                <w:b/>
                <w:bCs/>
                <w:i/>
                <w:iCs/>
                <w:color w:val="000000"/>
                <w:sz w:val="17"/>
                <w:szCs w:val="17"/>
              </w:rPr>
              <w:t>Işığın Maddeyle Karşılaşması</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E6C5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07581">
              <w:rPr>
                <w:rFonts w:ascii="Arial" w:hAnsi="Arial" w:cs="Arial"/>
                <w:b/>
                <w:bCs/>
                <w:color w:val="000000"/>
                <w:sz w:val="20"/>
                <w:szCs w:val="20"/>
              </w:rPr>
              <w:t>10-1</w:t>
            </w:r>
            <w:r w:rsidR="00667ED4">
              <w:rPr>
                <w:rFonts w:ascii="Arial" w:hAnsi="Arial" w:cs="Arial"/>
                <w:b/>
                <w:bCs/>
                <w:color w:val="000000"/>
                <w:sz w:val="20"/>
                <w:szCs w:val="20"/>
              </w:rPr>
              <w:t>4</w:t>
            </w:r>
            <w:r w:rsidR="00DF58BF">
              <w:rPr>
                <w:rFonts w:ascii="Arial" w:hAnsi="Arial" w:cs="Arial"/>
                <w:b/>
                <w:bCs/>
                <w:color w:val="000000"/>
                <w:sz w:val="20"/>
                <w:szCs w:val="20"/>
              </w:rPr>
              <w:t xml:space="preserve"> </w:t>
            </w:r>
            <w:r w:rsidR="00B07581">
              <w:rPr>
                <w:rFonts w:ascii="Arial" w:hAnsi="Arial" w:cs="Arial"/>
                <w:b/>
                <w:bCs/>
                <w:color w:val="000000"/>
                <w:sz w:val="20"/>
                <w:szCs w:val="20"/>
              </w:rPr>
              <w:t>Şubat</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1710EC">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E39A4" w:rsidRPr="001710EC" w:rsidRDefault="00B07581" w:rsidP="001710EC">
            <w:pPr>
              <w:rPr>
                <w:rFonts w:ascii="Cambria" w:hAnsi="Cambria" w:cs="Calibri"/>
                <w:color w:val="000000"/>
                <w:sz w:val="17"/>
                <w:szCs w:val="17"/>
              </w:rPr>
            </w:pPr>
            <w:r w:rsidRPr="00020C6E">
              <w:rPr>
                <w:rFonts w:ascii="Cambria" w:hAnsi="Cambria" w:cs="Calibri"/>
                <w:color w:val="000000"/>
                <w:sz w:val="17"/>
                <w:szCs w:val="17"/>
              </w:rPr>
              <w:t>5.4.2.1. Maddeleri, ışığı geçirme durumlarına göre sınıflandırır ve örnekler verir.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58BF" w:rsidP="00A272B8">
            <w:pPr>
              <w:spacing w:before="20" w:after="20"/>
              <w:jc w:val="both"/>
              <w:rPr>
                <w:rFonts w:ascii="Arial" w:hAnsi="Arial" w:cs="Arial"/>
                <w:bCs/>
                <w:color w:val="000000"/>
                <w:sz w:val="20"/>
                <w:szCs w:val="20"/>
              </w:rPr>
            </w:pPr>
            <w:r w:rsidRPr="00020C6E">
              <w:rPr>
                <w:rFonts w:ascii="Cambria" w:hAnsi="Cambria" w:cs="Calibri"/>
                <w:b/>
                <w:bCs/>
                <w:i/>
                <w:iCs/>
                <w:color w:val="000000"/>
                <w:sz w:val="17"/>
                <w:szCs w:val="17"/>
              </w:rPr>
              <w:t>Isı Maddeleri Etkiler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14626C">
            <w:pPr>
              <w:spacing w:before="20" w:after="20"/>
              <w:jc w:val="both"/>
              <w:rPr>
                <w:rFonts w:ascii="Arial" w:hAnsi="Arial" w:cs="Arial"/>
                <w:bCs/>
                <w:color w:val="000000"/>
                <w:sz w:val="20"/>
                <w:szCs w:val="20"/>
              </w:rPr>
            </w:pPr>
            <w:r w:rsidRPr="00BD7749">
              <w:rPr>
                <w:rFonts w:ascii="Arial" w:hAnsi="Arial" w:cs="Arial"/>
                <w:bCs/>
                <w:color w:val="000000"/>
                <w:sz w:val="20"/>
                <w:szCs w:val="20"/>
              </w:rPr>
              <w:t xml:space="preserve">Ders Kitabı, </w:t>
            </w:r>
            <w:r w:rsidR="000C51DE">
              <w:rPr>
                <w:rFonts w:ascii="Arial" w:hAnsi="Arial" w:cs="Arial"/>
                <w:bCs/>
                <w:color w:val="000000"/>
                <w:sz w:val="20"/>
                <w:szCs w:val="20"/>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67895" w:rsidRPr="00A272B8" w:rsidRDefault="00D67895" w:rsidP="00A272B8">
            <w:pPr>
              <w:autoSpaceDE w:val="0"/>
              <w:autoSpaceDN w:val="0"/>
              <w:adjustRightInd w:val="0"/>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7B5B7F">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F773F" w:rsidRPr="00020C6E" w:rsidRDefault="00B07581" w:rsidP="0014626C">
            <w:pPr>
              <w:spacing w:before="20" w:after="20"/>
              <w:jc w:val="both"/>
              <w:rPr>
                <w:rFonts w:ascii="Cambria" w:hAnsi="Cambria" w:cs="Calibri"/>
                <w:color w:val="000000"/>
                <w:sz w:val="17"/>
                <w:szCs w:val="17"/>
              </w:rPr>
            </w:pPr>
            <w:r>
              <w:rPr>
                <w:rFonts w:ascii="Cambria" w:hAnsi="Cambria" w:cs="Calibri"/>
                <w:color w:val="000000"/>
                <w:sz w:val="17"/>
                <w:szCs w:val="17"/>
              </w:rPr>
              <w:t>Saydam, yarı saydam, opak cisimlerin ışıkla etkileşimi</w:t>
            </w:r>
          </w:p>
        </w:tc>
      </w:tr>
      <w:tr w:rsidR="005959AB" w:rsidRPr="00BD7749" w:rsidTr="001710EC">
        <w:trPr>
          <w:trHeight w:val="6301"/>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0C51DE">
            <w:pPr>
              <w:spacing w:before="20" w:after="20"/>
              <w:ind w:right="-257"/>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6E40B7" w:rsidRDefault="006E40B7" w:rsidP="006E40B7">
            <w:pPr>
              <w:autoSpaceDE w:val="0"/>
              <w:autoSpaceDN w:val="0"/>
              <w:adjustRightInd w:val="0"/>
              <w:spacing w:before="1" w:line="110" w:lineRule="exact"/>
              <w:rPr>
                <w:noProof w:val="0"/>
                <w:sz w:val="11"/>
                <w:szCs w:val="11"/>
                <w:lang w:eastAsia="tr-TR"/>
              </w:rPr>
            </w:pPr>
          </w:p>
          <w:p w:rsidR="00F76000" w:rsidRPr="001710EC" w:rsidRDefault="001710EC" w:rsidP="00DE0B74">
            <w:pPr>
              <w:ind w:right="69"/>
              <w:rPr>
                <w:sz w:val="20"/>
                <w:szCs w:val="20"/>
              </w:rPr>
            </w:pPr>
            <w:r w:rsidRPr="001710EC">
              <w:rPr>
                <w:sz w:val="20"/>
                <w:szCs w:val="20"/>
              </w:rPr>
              <w:t xml:space="preserve">     </w:t>
            </w:r>
            <w:r w:rsidR="00B07581" w:rsidRPr="001710EC">
              <w:rPr>
                <w:sz w:val="20"/>
                <w:szCs w:val="20"/>
              </w:rPr>
              <w:t>Bir doğru boyunca ve her yönde yayılan ışık çevremizde var olan maddelerin hepsinden geçemez. Bazı maddeler ışığı iyi geçirirken, bazıları kısmen geçirir, bazıları ise ışığı hiç  geçirmez. Bilim insanları, ışığı geçirme  durumlarına göre maddeleri saydam,  yarı saydam ve saydam olmayan (opak)  olmak üzere üç grupta ele almaktadır.</w:t>
            </w:r>
          </w:p>
          <w:p w:rsidR="00B07581" w:rsidRPr="001710EC" w:rsidRDefault="001710EC" w:rsidP="00DE0B74">
            <w:pPr>
              <w:ind w:right="69"/>
              <w:rPr>
                <w:sz w:val="20"/>
                <w:szCs w:val="20"/>
              </w:rPr>
            </w:pPr>
            <w:r w:rsidRPr="001710EC">
              <w:rPr>
                <w:sz w:val="20"/>
                <w:szCs w:val="20"/>
              </w:rPr>
              <w:t xml:space="preserve">     </w:t>
            </w:r>
            <w:r w:rsidR="00B07581" w:rsidRPr="001710EC">
              <w:rPr>
                <w:sz w:val="20"/>
                <w:szCs w:val="20"/>
              </w:rPr>
              <w:t>Işığı iyi geçiren maddelere saydam maddeler denir. saydam maddeler ışığı iyi geçirdiklerinden diğer tarafaki cisimler rahatlıkla görülebilir. Cam ve şefaf poşet gibi mad-deler saydam maddelere örnektir.</w:t>
            </w:r>
          </w:p>
          <w:p w:rsidR="00B07581" w:rsidRPr="001710EC" w:rsidRDefault="001710EC" w:rsidP="00DE0B74">
            <w:pPr>
              <w:ind w:right="69"/>
              <w:rPr>
                <w:sz w:val="20"/>
                <w:szCs w:val="20"/>
              </w:rPr>
            </w:pPr>
            <w:r w:rsidRPr="001710EC">
              <w:rPr>
                <w:sz w:val="20"/>
                <w:szCs w:val="20"/>
              </w:rPr>
              <w:t xml:space="preserve">     </w:t>
            </w:r>
            <w:r w:rsidR="00B07581" w:rsidRPr="001710EC">
              <w:rPr>
                <w:sz w:val="20"/>
                <w:szCs w:val="20"/>
              </w:rPr>
              <w:t>Günlük hayatımıda bazen ışığın bulunduğumuz ortama kısmen geçmesini isteriz. işte, ışığı kısmen geçiren madde-lere yarı saydam maddeler denir. yarı saydam maddelerde, ışık diğer tarafa tam olarak geçemediğinden arkadaki cisim-ler net olarak görünmez. evlerde kullanılan ince tül perde, yağlı kâğıt ve buzlu cam yarı saydam maddelere birer örnek olarak verilebilir.</w:t>
            </w:r>
          </w:p>
          <w:p w:rsidR="00B07581" w:rsidRPr="001710EC" w:rsidRDefault="001710EC" w:rsidP="00B07581">
            <w:pPr>
              <w:ind w:right="69"/>
              <w:rPr>
                <w:sz w:val="20"/>
                <w:szCs w:val="20"/>
              </w:rPr>
            </w:pPr>
            <w:r w:rsidRPr="001710EC">
              <w:rPr>
                <w:sz w:val="20"/>
                <w:szCs w:val="20"/>
              </w:rPr>
              <w:t xml:space="preserve">     </w:t>
            </w:r>
            <w:r w:rsidR="00B07581" w:rsidRPr="001710EC">
              <w:rPr>
                <w:sz w:val="20"/>
                <w:szCs w:val="20"/>
              </w:rPr>
              <w:t>Işığı geçirmeyen maddelere saydam olmayan (opak) maddeler denir. Bu maddeler ışığı geçirmediklerinden di-ğer tarafaki cisimler görünmez. Tahta, taş, beton duvar ve metal levha gibi maddeler saydam olmayan maddelere örnek olarak verilebilir.</w:t>
            </w:r>
          </w:p>
          <w:p w:rsidR="00B07581" w:rsidRPr="001710EC" w:rsidRDefault="001710EC" w:rsidP="00B07581">
            <w:pPr>
              <w:ind w:right="69"/>
              <w:rPr>
                <w:sz w:val="20"/>
                <w:szCs w:val="20"/>
              </w:rPr>
            </w:pPr>
            <w:r w:rsidRPr="001710EC">
              <w:rPr>
                <w:sz w:val="20"/>
                <w:szCs w:val="20"/>
              </w:rPr>
              <w:t xml:space="preserve">     </w:t>
            </w:r>
            <w:r w:rsidR="00B07581" w:rsidRPr="001710EC">
              <w:rPr>
                <w:sz w:val="20"/>
                <w:szCs w:val="20"/>
              </w:rPr>
              <w:t>saydamlık, saydam olmama ya da yarı saydamlık özellikleri sadece maddeler için değil ortamlar için de geçerlidir. Örneğin sisli havalarda görüş mesafesi sis yoğunluğuna bağlı olarak azalır. Bu yüzden sisli ortamlar, sis yoğunluğuna göre yarı saydam ya da saydam olmayan ortam grubuna girebilir.</w:t>
            </w:r>
          </w:p>
          <w:p w:rsidR="00B07581" w:rsidRPr="001710EC" w:rsidRDefault="001710EC" w:rsidP="00B07581">
            <w:pPr>
              <w:ind w:right="69"/>
              <w:rPr>
                <w:sz w:val="20"/>
                <w:szCs w:val="20"/>
              </w:rPr>
            </w:pPr>
            <w:r w:rsidRPr="001710EC">
              <w:rPr>
                <w:sz w:val="20"/>
                <w:szCs w:val="20"/>
              </w:rPr>
              <w:t xml:space="preserve">     </w:t>
            </w:r>
            <w:r w:rsidR="00B07581" w:rsidRPr="001710EC">
              <w:rPr>
                <w:sz w:val="20"/>
                <w:szCs w:val="20"/>
              </w:rPr>
              <w:t>Bazen Güneş bulutlar tarafındankapatılırve ışınları bulunduğumuz ortamda tam olarak görünmez. Bu durumda ortam yeterince aydınlık olmaz. Bunun sebebi yarı saydam özellikte olan bulutların, güneş ışınlarının yeryüzüne gelmesini kısmen engellemesidir.</w:t>
            </w:r>
          </w:p>
          <w:p w:rsidR="001710EC" w:rsidRPr="001710EC" w:rsidRDefault="00B07581" w:rsidP="001710EC">
            <w:pPr>
              <w:autoSpaceDE w:val="0"/>
              <w:autoSpaceDN w:val="0"/>
              <w:adjustRightInd w:val="0"/>
              <w:spacing w:before="33" w:line="285" w:lineRule="auto"/>
              <w:ind w:left="204" w:right="176" w:firstLine="287"/>
              <w:rPr>
                <w:rFonts w:ascii="Arial" w:hAnsi="Arial" w:cs="Arial"/>
                <w:noProof w:val="0"/>
                <w:w w:val="102"/>
                <w:sz w:val="21"/>
                <w:szCs w:val="21"/>
                <w:lang w:eastAsia="tr-TR"/>
              </w:rPr>
            </w:pPr>
            <w:r w:rsidRPr="001710EC">
              <w:rPr>
                <w:rFonts w:ascii="Arial" w:hAnsi="Arial" w:cs="Arial"/>
                <w:noProof w:val="0"/>
                <w:sz w:val="20"/>
                <w:szCs w:val="20"/>
                <w:lang w:eastAsia="tr-TR"/>
              </w:rPr>
              <w:t>Röntgen</w:t>
            </w:r>
            <w:r w:rsidRPr="001710EC">
              <w:rPr>
                <w:rFonts w:ascii="Arial" w:hAnsi="Arial" w:cs="Arial"/>
                <w:noProof w:val="0"/>
                <w:spacing w:val="23"/>
                <w:sz w:val="20"/>
                <w:szCs w:val="20"/>
                <w:lang w:eastAsia="tr-TR"/>
              </w:rPr>
              <w:t xml:space="preserve"> </w:t>
            </w:r>
            <w:r w:rsidRPr="001710EC">
              <w:rPr>
                <w:rFonts w:ascii="Arial" w:hAnsi="Arial" w:cs="Arial"/>
                <w:noProof w:val="0"/>
                <w:sz w:val="20"/>
                <w:szCs w:val="20"/>
                <w:lang w:eastAsia="tr-TR"/>
              </w:rPr>
              <w:t>filmleri</w:t>
            </w:r>
            <w:r w:rsidRPr="001710EC">
              <w:rPr>
                <w:rFonts w:ascii="Arial" w:hAnsi="Arial" w:cs="Arial"/>
                <w:noProof w:val="0"/>
                <w:spacing w:val="29"/>
                <w:sz w:val="20"/>
                <w:szCs w:val="20"/>
                <w:lang w:eastAsia="tr-TR"/>
              </w:rPr>
              <w:t xml:space="preserve"> </w:t>
            </w:r>
            <w:r w:rsidRPr="001710EC">
              <w:rPr>
                <w:rFonts w:ascii="Arial" w:hAnsi="Arial" w:cs="Arial"/>
                <w:noProof w:val="0"/>
                <w:sz w:val="20"/>
                <w:szCs w:val="20"/>
                <w:lang w:eastAsia="tr-TR"/>
              </w:rPr>
              <w:t>çekilirken</w:t>
            </w:r>
            <w:r w:rsidRPr="001710EC">
              <w:rPr>
                <w:rFonts w:ascii="Arial" w:hAnsi="Arial" w:cs="Arial"/>
                <w:noProof w:val="0"/>
                <w:spacing w:val="28"/>
                <w:sz w:val="20"/>
                <w:szCs w:val="20"/>
                <w:lang w:eastAsia="tr-TR"/>
              </w:rPr>
              <w:t xml:space="preserve"> </w:t>
            </w:r>
            <w:r w:rsidRPr="001710EC">
              <w:rPr>
                <w:rFonts w:ascii="Arial" w:hAnsi="Arial" w:cs="Arial"/>
                <w:noProof w:val="0"/>
                <w:sz w:val="20"/>
                <w:szCs w:val="20"/>
                <w:lang w:eastAsia="tr-TR"/>
              </w:rPr>
              <w:t>kullanılan</w:t>
            </w:r>
            <w:r w:rsidRPr="001710EC">
              <w:rPr>
                <w:rFonts w:ascii="Arial" w:hAnsi="Arial" w:cs="Arial"/>
                <w:noProof w:val="0"/>
                <w:spacing w:val="9"/>
                <w:sz w:val="20"/>
                <w:szCs w:val="20"/>
                <w:lang w:eastAsia="tr-TR"/>
              </w:rPr>
              <w:t xml:space="preserve"> </w:t>
            </w:r>
            <w:r w:rsidRPr="001710EC">
              <w:rPr>
                <w:rFonts w:ascii="Arial" w:hAnsi="Arial" w:cs="Arial"/>
                <w:noProof w:val="0"/>
                <w:sz w:val="20"/>
                <w:szCs w:val="20"/>
                <w:lang w:eastAsia="tr-TR"/>
              </w:rPr>
              <w:t>X</w:t>
            </w:r>
            <w:r w:rsidRPr="001710EC">
              <w:rPr>
                <w:rFonts w:ascii="Arial" w:hAnsi="Arial" w:cs="Arial"/>
                <w:noProof w:val="0"/>
                <w:spacing w:val="-15"/>
                <w:sz w:val="20"/>
                <w:szCs w:val="20"/>
                <w:lang w:eastAsia="tr-TR"/>
              </w:rPr>
              <w:t xml:space="preserve"> </w:t>
            </w:r>
            <w:r w:rsidRPr="001710EC">
              <w:rPr>
                <w:rFonts w:ascii="Arial" w:hAnsi="Arial" w:cs="Arial"/>
                <w:noProof w:val="0"/>
                <w:sz w:val="20"/>
                <w:szCs w:val="20"/>
                <w:lang w:eastAsia="tr-TR"/>
              </w:rPr>
              <w:t>ışınları</w:t>
            </w:r>
            <w:r w:rsidRPr="001710EC">
              <w:rPr>
                <w:rFonts w:ascii="Arial" w:hAnsi="Arial" w:cs="Arial"/>
                <w:noProof w:val="0"/>
                <w:spacing w:val="-23"/>
                <w:sz w:val="20"/>
                <w:szCs w:val="20"/>
                <w:lang w:eastAsia="tr-TR"/>
              </w:rPr>
              <w:t xml:space="preserve"> </w:t>
            </w:r>
            <w:r w:rsidRPr="001710EC">
              <w:rPr>
                <w:rFonts w:ascii="Arial" w:hAnsi="Arial" w:cs="Arial"/>
                <w:noProof w:val="0"/>
                <w:sz w:val="20"/>
                <w:szCs w:val="20"/>
                <w:lang w:eastAsia="tr-TR"/>
              </w:rPr>
              <w:t>vücudumuzu</w:t>
            </w:r>
            <w:r w:rsidRPr="001710EC">
              <w:rPr>
                <w:rFonts w:ascii="Arial" w:hAnsi="Arial" w:cs="Arial"/>
                <w:noProof w:val="0"/>
                <w:spacing w:val="57"/>
                <w:sz w:val="20"/>
                <w:szCs w:val="20"/>
                <w:lang w:eastAsia="tr-TR"/>
              </w:rPr>
              <w:t xml:space="preserve"> </w:t>
            </w:r>
            <w:r w:rsidRPr="001710EC">
              <w:rPr>
                <w:rFonts w:ascii="Arial" w:hAnsi="Arial" w:cs="Arial"/>
                <w:noProof w:val="0"/>
                <w:sz w:val="20"/>
                <w:szCs w:val="20"/>
                <w:lang w:eastAsia="tr-TR"/>
              </w:rPr>
              <w:t>geçerek</w:t>
            </w:r>
            <w:r w:rsidRPr="001710EC">
              <w:rPr>
                <w:rFonts w:ascii="Arial" w:hAnsi="Arial" w:cs="Arial"/>
                <w:noProof w:val="0"/>
                <w:spacing w:val="6"/>
                <w:sz w:val="20"/>
                <w:szCs w:val="20"/>
                <w:lang w:eastAsia="tr-TR"/>
              </w:rPr>
              <w:t xml:space="preserve"> </w:t>
            </w:r>
            <w:r w:rsidRPr="001710EC">
              <w:rPr>
                <w:rFonts w:ascii="Arial" w:hAnsi="Arial" w:cs="Arial"/>
                <w:noProof w:val="0"/>
                <w:sz w:val="20"/>
                <w:szCs w:val="20"/>
                <w:lang w:eastAsia="tr-TR"/>
              </w:rPr>
              <w:t>iç</w:t>
            </w:r>
            <w:r w:rsidRPr="001710EC">
              <w:rPr>
                <w:rFonts w:ascii="Arial" w:hAnsi="Arial" w:cs="Arial"/>
                <w:noProof w:val="0"/>
                <w:spacing w:val="3"/>
                <w:sz w:val="20"/>
                <w:szCs w:val="20"/>
                <w:lang w:eastAsia="tr-TR"/>
              </w:rPr>
              <w:t xml:space="preserve"> </w:t>
            </w:r>
            <w:r w:rsidRPr="001710EC">
              <w:rPr>
                <w:rFonts w:ascii="Arial" w:hAnsi="Arial" w:cs="Arial"/>
                <w:noProof w:val="0"/>
                <w:w w:val="102"/>
                <w:sz w:val="20"/>
                <w:szCs w:val="20"/>
                <w:lang w:eastAsia="tr-TR"/>
              </w:rPr>
              <w:t xml:space="preserve">organlarımızın </w:t>
            </w:r>
            <w:r w:rsidRPr="001710EC">
              <w:rPr>
                <w:rFonts w:ascii="Arial" w:hAnsi="Arial" w:cs="Arial"/>
                <w:noProof w:val="0"/>
                <w:w w:val="107"/>
                <w:sz w:val="20"/>
                <w:szCs w:val="20"/>
                <w:lang w:eastAsia="tr-TR"/>
              </w:rPr>
              <w:t>görülmesini</w:t>
            </w:r>
            <w:r w:rsidRPr="001710EC">
              <w:rPr>
                <w:rFonts w:ascii="Arial" w:hAnsi="Arial" w:cs="Arial"/>
                <w:noProof w:val="0"/>
                <w:spacing w:val="-26"/>
                <w:sz w:val="20"/>
                <w:szCs w:val="20"/>
                <w:lang w:eastAsia="tr-TR"/>
              </w:rPr>
              <w:t xml:space="preserve"> </w:t>
            </w:r>
            <w:r w:rsidRPr="001710EC">
              <w:rPr>
                <w:rFonts w:ascii="Arial" w:hAnsi="Arial" w:cs="Arial"/>
                <w:noProof w:val="0"/>
                <w:w w:val="96"/>
                <w:sz w:val="20"/>
                <w:szCs w:val="20"/>
                <w:lang w:eastAsia="tr-TR"/>
              </w:rPr>
              <w:t>sağlar.</w:t>
            </w:r>
            <w:r w:rsidRPr="001710EC">
              <w:rPr>
                <w:rFonts w:ascii="Arial" w:hAnsi="Arial" w:cs="Arial"/>
                <w:noProof w:val="0"/>
                <w:spacing w:val="-15"/>
                <w:w w:val="96"/>
                <w:sz w:val="20"/>
                <w:szCs w:val="20"/>
                <w:lang w:eastAsia="tr-TR"/>
              </w:rPr>
              <w:t xml:space="preserve"> </w:t>
            </w:r>
            <w:r w:rsidRPr="001710EC">
              <w:rPr>
                <w:rFonts w:ascii="Arial" w:hAnsi="Arial" w:cs="Arial"/>
                <w:noProof w:val="0"/>
                <w:sz w:val="20"/>
                <w:szCs w:val="20"/>
                <w:lang w:eastAsia="tr-TR"/>
              </w:rPr>
              <w:t>X</w:t>
            </w:r>
            <w:r w:rsidRPr="001710EC">
              <w:rPr>
                <w:rFonts w:ascii="Arial" w:hAnsi="Arial" w:cs="Arial"/>
                <w:noProof w:val="0"/>
                <w:spacing w:val="-19"/>
                <w:sz w:val="20"/>
                <w:szCs w:val="20"/>
                <w:lang w:eastAsia="tr-TR"/>
              </w:rPr>
              <w:t xml:space="preserve"> </w:t>
            </w:r>
            <w:r w:rsidRPr="001710EC">
              <w:rPr>
                <w:rFonts w:ascii="Arial" w:hAnsi="Arial" w:cs="Arial"/>
                <w:noProof w:val="0"/>
                <w:sz w:val="20"/>
                <w:szCs w:val="20"/>
                <w:lang w:eastAsia="tr-TR"/>
              </w:rPr>
              <w:t>ışınları</w:t>
            </w:r>
            <w:r w:rsidRPr="001710EC">
              <w:rPr>
                <w:rFonts w:ascii="Arial" w:hAnsi="Arial" w:cs="Arial"/>
                <w:noProof w:val="0"/>
                <w:spacing w:val="-19"/>
                <w:sz w:val="20"/>
                <w:szCs w:val="20"/>
                <w:lang w:eastAsia="tr-TR"/>
              </w:rPr>
              <w:t xml:space="preserve"> </w:t>
            </w:r>
            <w:r w:rsidRPr="001710EC">
              <w:rPr>
                <w:rFonts w:ascii="Arial" w:hAnsi="Arial" w:cs="Arial"/>
                <w:noProof w:val="0"/>
                <w:w w:val="104"/>
                <w:sz w:val="20"/>
                <w:szCs w:val="20"/>
                <w:lang w:eastAsia="tr-TR"/>
              </w:rPr>
              <w:t>ad</w:t>
            </w:r>
            <w:r w:rsidRPr="001710EC">
              <w:rPr>
                <w:rFonts w:ascii="Arial" w:hAnsi="Arial" w:cs="Arial"/>
                <w:noProof w:val="0"/>
                <w:w w:val="103"/>
                <w:sz w:val="20"/>
                <w:szCs w:val="20"/>
                <w:lang w:eastAsia="tr-TR"/>
              </w:rPr>
              <w:t>ı</w:t>
            </w:r>
            <w:r w:rsidRPr="001710EC">
              <w:rPr>
                <w:rFonts w:ascii="Arial" w:hAnsi="Arial" w:cs="Arial"/>
                <w:noProof w:val="0"/>
                <w:spacing w:val="-40"/>
                <w:sz w:val="20"/>
                <w:szCs w:val="20"/>
                <w:lang w:eastAsia="tr-TR"/>
              </w:rPr>
              <w:t xml:space="preserve"> </w:t>
            </w:r>
            <w:r w:rsidRPr="001710EC">
              <w:rPr>
                <w:rFonts w:ascii="Arial" w:hAnsi="Arial" w:cs="Arial"/>
                <w:noProof w:val="0"/>
                <w:sz w:val="20"/>
                <w:szCs w:val="20"/>
                <w:lang w:eastAsia="tr-TR"/>
              </w:rPr>
              <w:t>verilen</w:t>
            </w:r>
            <w:r w:rsidRPr="001710EC">
              <w:rPr>
                <w:rFonts w:ascii="Arial" w:hAnsi="Arial" w:cs="Arial"/>
                <w:noProof w:val="0"/>
                <w:spacing w:val="17"/>
                <w:sz w:val="20"/>
                <w:szCs w:val="20"/>
                <w:lang w:eastAsia="tr-TR"/>
              </w:rPr>
              <w:t xml:space="preserve"> </w:t>
            </w:r>
            <w:r w:rsidRPr="001710EC">
              <w:rPr>
                <w:rFonts w:ascii="Arial" w:hAnsi="Arial" w:cs="Arial"/>
                <w:noProof w:val="0"/>
                <w:sz w:val="20"/>
                <w:szCs w:val="20"/>
                <w:lang w:eastAsia="tr-TR"/>
              </w:rPr>
              <w:t>ış</w:t>
            </w:r>
            <w:r w:rsidRPr="001710EC">
              <w:rPr>
                <w:rFonts w:ascii="Arial" w:hAnsi="Arial" w:cs="Arial"/>
                <w:noProof w:val="0"/>
                <w:spacing w:val="-24"/>
                <w:sz w:val="20"/>
                <w:szCs w:val="20"/>
                <w:lang w:eastAsia="tr-TR"/>
              </w:rPr>
              <w:t>ı</w:t>
            </w:r>
            <w:r w:rsidRPr="001710EC">
              <w:rPr>
                <w:rFonts w:ascii="Arial" w:hAnsi="Arial" w:cs="Arial"/>
                <w:noProof w:val="0"/>
                <w:sz w:val="20"/>
                <w:szCs w:val="20"/>
                <w:lang w:eastAsia="tr-TR"/>
              </w:rPr>
              <w:t>nlar</w:t>
            </w:r>
            <w:r w:rsidRPr="001710EC">
              <w:rPr>
                <w:rFonts w:ascii="Arial" w:hAnsi="Arial" w:cs="Arial"/>
                <w:noProof w:val="0"/>
                <w:spacing w:val="6"/>
                <w:sz w:val="20"/>
                <w:szCs w:val="20"/>
                <w:lang w:eastAsia="tr-TR"/>
              </w:rPr>
              <w:t xml:space="preserve">, </w:t>
            </w:r>
            <w:r w:rsidRPr="001710EC">
              <w:rPr>
                <w:rFonts w:ascii="Arial" w:hAnsi="Arial" w:cs="Arial"/>
                <w:noProof w:val="0"/>
                <w:sz w:val="20"/>
                <w:szCs w:val="20"/>
                <w:lang w:eastAsia="tr-TR"/>
              </w:rPr>
              <w:t>insan</w:t>
            </w:r>
            <w:r w:rsidRPr="001710EC">
              <w:rPr>
                <w:rFonts w:ascii="Arial" w:hAnsi="Arial" w:cs="Arial"/>
                <w:noProof w:val="0"/>
                <w:spacing w:val="-11"/>
                <w:sz w:val="20"/>
                <w:szCs w:val="20"/>
                <w:lang w:eastAsia="tr-TR"/>
              </w:rPr>
              <w:t xml:space="preserve"> </w:t>
            </w:r>
            <w:r w:rsidRPr="001710EC">
              <w:rPr>
                <w:rFonts w:ascii="Arial" w:hAnsi="Arial" w:cs="Arial"/>
                <w:noProof w:val="0"/>
                <w:sz w:val="20"/>
                <w:szCs w:val="20"/>
                <w:lang w:eastAsia="tr-TR"/>
              </w:rPr>
              <w:t>vücudu</w:t>
            </w:r>
            <w:r w:rsidRPr="001710EC">
              <w:rPr>
                <w:rFonts w:ascii="Arial" w:hAnsi="Arial" w:cs="Arial"/>
                <w:noProof w:val="0"/>
                <w:spacing w:val="35"/>
                <w:sz w:val="20"/>
                <w:szCs w:val="20"/>
                <w:lang w:eastAsia="tr-TR"/>
              </w:rPr>
              <w:t xml:space="preserve"> </w:t>
            </w:r>
            <w:r w:rsidRPr="001710EC">
              <w:rPr>
                <w:rFonts w:ascii="Arial" w:hAnsi="Arial" w:cs="Arial"/>
                <w:noProof w:val="0"/>
                <w:sz w:val="20"/>
                <w:szCs w:val="20"/>
                <w:lang w:eastAsia="tr-TR"/>
              </w:rPr>
              <w:t>gibi</w:t>
            </w:r>
            <w:r w:rsidRPr="001710EC">
              <w:rPr>
                <w:rFonts w:ascii="Arial" w:hAnsi="Arial" w:cs="Arial"/>
                <w:noProof w:val="0"/>
                <w:spacing w:val="25"/>
                <w:sz w:val="20"/>
                <w:szCs w:val="20"/>
                <w:lang w:eastAsia="tr-TR"/>
              </w:rPr>
              <w:t xml:space="preserve"> </w:t>
            </w:r>
            <w:r w:rsidRPr="001710EC">
              <w:rPr>
                <w:rFonts w:ascii="Arial" w:hAnsi="Arial" w:cs="Arial"/>
                <w:noProof w:val="0"/>
                <w:sz w:val="20"/>
                <w:szCs w:val="20"/>
                <w:lang w:eastAsia="tr-TR"/>
              </w:rPr>
              <w:t>saydam</w:t>
            </w:r>
            <w:r w:rsidRPr="001710EC">
              <w:rPr>
                <w:rFonts w:ascii="Arial" w:hAnsi="Arial" w:cs="Arial"/>
                <w:noProof w:val="0"/>
                <w:spacing w:val="2"/>
                <w:sz w:val="20"/>
                <w:szCs w:val="20"/>
                <w:lang w:eastAsia="tr-TR"/>
              </w:rPr>
              <w:t xml:space="preserve"> </w:t>
            </w:r>
            <w:r w:rsidRPr="001710EC">
              <w:rPr>
                <w:rFonts w:ascii="Arial" w:hAnsi="Arial" w:cs="Arial"/>
                <w:noProof w:val="0"/>
                <w:w w:val="104"/>
                <w:sz w:val="20"/>
                <w:szCs w:val="20"/>
                <w:lang w:eastAsia="tr-TR"/>
              </w:rPr>
              <w:t xml:space="preserve">olmayan </w:t>
            </w:r>
            <w:r w:rsidRPr="001710EC">
              <w:rPr>
                <w:rFonts w:ascii="Arial" w:hAnsi="Arial" w:cs="Arial"/>
                <w:noProof w:val="0"/>
                <w:sz w:val="20"/>
                <w:szCs w:val="20"/>
                <w:lang w:eastAsia="tr-TR"/>
              </w:rPr>
              <w:t>maddelerden</w:t>
            </w:r>
            <w:r w:rsidRPr="001710EC">
              <w:rPr>
                <w:rFonts w:ascii="Arial" w:hAnsi="Arial" w:cs="Arial"/>
                <w:noProof w:val="0"/>
                <w:spacing w:val="50"/>
                <w:sz w:val="20"/>
                <w:szCs w:val="20"/>
                <w:lang w:eastAsia="tr-TR"/>
              </w:rPr>
              <w:t xml:space="preserve"> </w:t>
            </w:r>
            <w:r w:rsidRPr="001710EC">
              <w:rPr>
                <w:rFonts w:ascii="Arial" w:hAnsi="Arial" w:cs="Arial"/>
                <w:noProof w:val="0"/>
                <w:w w:val="102"/>
                <w:sz w:val="20"/>
                <w:szCs w:val="20"/>
                <w:lang w:eastAsia="tr-TR"/>
              </w:rPr>
              <w:t>geçebilir.</w:t>
            </w: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390189" w:rsidRDefault="004F6349" w:rsidP="00D95E0D">
      <w:pPr>
        <w:spacing w:before="20" w:after="20"/>
        <w:rPr>
          <w:rFonts w:ascii="Arial" w:hAnsi="Arial" w:cs="Arial"/>
          <w:b/>
          <w:color w:val="000000"/>
          <w:sz w:val="20"/>
          <w:szCs w:val="22"/>
        </w:rPr>
      </w:pPr>
      <w:r>
        <w:rPr>
          <w:rFonts w:ascii="Arial" w:hAnsi="Arial" w:cs="Arial"/>
          <w:b/>
          <w:color w:val="000000"/>
          <w:sz w:val="20"/>
          <w:szCs w:val="22"/>
        </w:rPr>
        <w:t>ABDURRAHMAN YAĞLI</w:t>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t xml:space="preserve">  </w:t>
      </w:r>
      <w:r>
        <w:rPr>
          <w:rFonts w:ascii="Arial" w:hAnsi="Arial" w:cs="Arial"/>
          <w:b/>
          <w:color w:val="000000"/>
          <w:sz w:val="20"/>
          <w:szCs w:val="22"/>
        </w:rPr>
        <w:t xml:space="preserve"> AYHAN ALIKÇI</w:t>
      </w:r>
      <w:bookmarkStart w:id="0" w:name="_GoBack"/>
      <w:bookmarkEnd w:id="0"/>
    </w:p>
    <w:p w:rsidR="00405775" w:rsidRPr="00BD7749" w:rsidRDefault="00D95E0D" w:rsidP="00AB054E">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4">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7">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7"/>
  </w:num>
  <w:num w:numId="3">
    <w:abstractNumId w:val="9"/>
  </w:num>
  <w:num w:numId="4">
    <w:abstractNumId w:val="3"/>
  </w:num>
  <w:num w:numId="5">
    <w:abstractNumId w:val="0"/>
  </w:num>
  <w:num w:numId="6">
    <w:abstractNumId w:val="6"/>
  </w:num>
  <w:num w:numId="7">
    <w:abstractNumId w:val="4"/>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11"/>
    <w:rsid w:val="00052995"/>
    <w:rsid w:val="000C51DE"/>
    <w:rsid w:val="000E6A24"/>
    <w:rsid w:val="000E7D70"/>
    <w:rsid w:val="00115473"/>
    <w:rsid w:val="0014626C"/>
    <w:rsid w:val="00152DA1"/>
    <w:rsid w:val="00153C4E"/>
    <w:rsid w:val="00162448"/>
    <w:rsid w:val="001710EC"/>
    <w:rsid w:val="00180D04"/>
    <w:rsid w:val="001A1699"/>
    <w:rsid w:val="001D3385"/>
    <w:rsid w:val="001D3732"/>
    <w:rsid w:val="001F7CB3"/>
    <w:rsid w:val="0020008E"/>
    <w:rsid w:val="00202A0E"/>
    <w:rsid w:val="00216E77"/>
    <w:rsid w:val="00253B52"/>
    <w:rsid w:val="00262B7B"/>
    <w:rsid w:val="00272B7C"/>
    <w:rsid w:val="002D69D1"/>
    <w:rsid w:val="002E63DF"/>
    <w:rsid w:val="002F1734"/>
    <w:rsid w:val="00301904"/>
    <w:rsid w:val="00316062"/>
    <w:rsid w:val="0033073B"/>
    <w:rsid w:val="0034524C"/>
    <w:rsid w:val="0035741A"/>
    <w:rsid w:val="00390189"/>
    <w:rsid w:val="00390EC7"/>
    <w:rsid w:val="003A68C8"/>
    <w:rsid w:val="00405775"/>
    <w:rsid w:val="00465FC8"/>
    <w:rsid w:val="004E39A4"/>
    <w:rsid w:val="004E5F0C"/>
    <w:rsid w:val="004F6349"/>
    <w:rsid w:val="004F694C"/>
    <w:rsid w:val="0054704D"/>
    <w:rsid w:val="00575BB5"/>
    <w:rsid w:val="00583CA4"/>
    <w:rsid w:val="005959AB"/>
    <w:rsid w:val="005B0E14"/>
    <w:rsid w:val="005C4AA2"/>
    <w:rsid w:val="005D28E7"/>
    <w:rsid w:val="005E2F91"/>
    <w:rsid w:val="0064342B"/>
    <w:rsid w:val="00667ED4"/>
    <w:rsid w:val="006B03B7"/>
    <w:rsid w:val="006B5EB4"/>
    <w:rsid w:val="006E40B7"/>
    <w:rsid w:val="0074533A"/>
    <w:rsid w:val="00787A92"/>
    <w:rsid w:val="007A199D"/>
    <w:rsid w:val="007B5B7F"/>
    <w:rsid w:val="007C11DB"/>
    <w:rsid w:val="007C3B60"/>
    <w:rsid w:val="007E1EA4"/>
    <w:rsid w:val="007E47A5"/>
    <w:rsid w:val="007E6C5B"/>
    <w:rsid w:val="00803A2B"/>
    <w:rsid w:val="0081155D"/>
    <w:rsid w:val="008464B5"/>
    <w:rsid w:val="008568AC"/>
    <w:rsid w:val="0086271E"/>
    <w:rsid w:val="008667F5"/>
    <w:rsid w:val="00886BAB"/>
    <w:rsid w:val="008E2711"/>
    <w:rsid w:val="00901834"/>
    <w:rsid w:val="009371AD"/>
    <w:rsid w:val="009626CB"/>
    <w:rsid w:val="009731E9"/>
    <w:rsid w:val="00992857"/>
    <w:rsid w:val="009A008B"/>
    <w:rsid w:val="009E157D"/>
    <w:rsid w:val="009E33BA"/>
    <w:rsid w:val="00A00BC8"/>
    <w:rsid w:val="00A272B8"/>
    <w:rsid w:val="00A55A00"/>
    <w:rsid w:val="00A978DA"/>
    <w:rsid w:val="00AB054E"/>
    <w:rsid w:val="00AD2A71"/>
    <w:rsid w:val="00AF2808"/>
    <w:rsid w:val="00B07581"/>
    <w:rsid w:val="00B25AC0"/>
    <w:rsid w:val="00BD7749"/>
    <w:rsid w:val="00BF773F"/>
    <w:rsid w:val="00C66683"/>
    <w:rsid w:val="00C723C9"/>
    <w:rsid w:val="00C73CAB"/>
    <w:rsid w:val="00C916BD"/>
    <w:rsid w:val="00CB67CA"/>
    <w:rsid w:val="00CC5919"/>
    <w:rsid w:val="00D67895"/>
    <w:rsid w:val="00D83F71"/>
    <w:rsid w:val="00D95E0D"/>
    <w:rsid w:val="00DD0581"/>
    <w:rsid w:val="00DE0B74"/>
    <w:rsid w:val="00DF58BF"/>
    <w:rsid w:val="00E11F61"/>
    <w:rsid w:val="00E27C8E"/>
    <w:rsid w:val="00E34AD2"/>
    <w:rsid w:val="00E75F29"/>
    <w:rsid w:val="00ED09AA"/>
    <w:rsid w:val="00F073BC"/>
    <w:rsid w:val="00F14882"/>
    <w:rsid w:val="00F52076"/>
    <w:rsid w:val="00F552AA"/>
    <w:rsid w:val="00F57914"/>
    <w:rsid w:val="00F76000"/>
    <w:rsid w:val="00F95284"/>
    <w:rsid w:val="00FE09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Heading9">
    <w:name w:val="heading 9"/>
    <w:basedOn w:val="Normal"/>
    <w:next w:val="Normal"/>
    <w:qFormat/>
    <w:rsid w:val="008464B5"/>
    <w:pPr>
      <w:keepNext/>
      <w:jc w:val="center"/>
      <w:outlineLvl w:val="8"/>
    </w:pPr>
    <w:rPr>
      <w:rFonts w:ascii="Arial" w:hAnsi="Arial" w:cs="Arial"/>
      <w:b/>
      <w:bCs/>
      <w:noProof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83CA4"/>
    <w:rPr>
      <w:rFonts w:ascii="Segoe UI" w:hAnsi="Segoe UI" w:cs="Segoe UI"/>
      <w:sz w:val="18"/>
      <w:szCs w:val="18"/>
    </w:rPr>
  </w:style>
  <w:style w:type="character" w:customStyle="1" w:styleId="BalloonTextChar">
    <w:name w:val="Balloon Text Char"/>
    <w:link w:val="BalloonText"/>
    <w:rsid w:val="00583CA4"/>
    <w:rPr>
      <w:rFonts w:ascii="Segoe UI" w:hAnsi="Segoe UI" w:cs="Segoe UI"/>
      <w:noProof/>
      <w:sz w:val="18"/>
      <w:szCs w:val="18"/>
      <w:lang w:eastAsia="en-US"/>
    </w:rPr>
  </w:style>
  <w:style w:type="paragraph" w:styleId="ListParagraph">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Heading9">
    <w:name w:val="heading 9"/>
    <w:basedOn w:val="Normal"/>
    <w:next w:val="Normal"/>
    <w:qFormat/>
    <w:rsid w:val="008464B5"/>
    <w:pPr>
      <w:keepNext/>
      <w:jc w:val="center"/>
      <w:outlineLvl w:val="8"/>
    </w:pPr>
    <w:rPr>
      <w:rFonts w:ascii="Arial" w:hAnsi="Arial" w:cs="Arial"/>
      <w:b/>
      <w:bCs/>
      <w:noProof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83CA4"/>
    <w:rPr>
      <w:rFonts w:ascii="Segoe UI" w:hAnsi="Segoe UI" w:cs="Segoe UI"/>
      <w:sz w:val="18"/>
      <w:szCs w:val="18"/>
    </w:rPr>
  </w:style>
  <w:style w:type="character" w:customStyle="1" w:styleId="BalloonTextChar">
    <w:name w:val="Balloon Text Char"/>
    <w:link w:val="BalloonText"/>
    <w:rsid w:val="00583CA4"/>
    <w:rPr>
      <w:rFonts w:ascii="Segoe UI" w:hAnsi="Segoe UI" w:cs="Segoe UI"/>
      <w:noProof/>
      <w:sz w:val="18"/>
      <w:szCs w:val="18"/>
      <w:lang w:eastAsia="en-US"/>
    </w:rPr>
  </w:style>
  <w:style w:type="paragraph" w:styleId="ListParagraph">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2613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keywords>www.fendersi.gen.tr</cp:keywords>
  <cp:lastModifiedBy>aragorn196_71@hotmail.com</cp:lastModifiedBy>
  <cp:revision>4</cp:revision>
  <cp:lastPrinted>2014-01-06T05:55:00Z</cp:lastPrinted>
  <dcterms:created xsi:type="dcterms:W3CDTF">2014-02-10T21:27:00Z</dcterms:created>
  <dcterms:modified xsi:type="dcterms:W3CDTF">2014-02-12T17:25:00Z</dcterms:modified>
</cp:coreProperties>
</file>