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400A6" w:rsidP="007B5B7F">
            <w:pPr>
              <w:spacing w:before="20" w:after="20"/>
              <w:jc w:val="both"/>
              <w:rPr>
                <w:rFonts w:ascii="Arial" w:hAnsi="Arial" w:cs="Arial"/>
                <w:b/>
                <w:bCs/>
                <w:color w:val="000000"/>
                <w:sz w:val="20"/>
                <w:szCs w:val="20"/>
              </w:rPr>
            </w:pPr>
            <w:r w:rsidRPr="00011218">
              <w:rPr>
                <w:sz w:val="20"/>
                <w:szCs w:val="20"/>
              </w:rPr>
              <w:t>MADDENİN DEĞİŞİMİ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058D4"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Maddenin ayırt edici özellikleri</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B058D4" w:rsidRPr="007E43DE" w:rsidRDefault="00B058D4" w:rsidP="00B058D4">
            <w:pPr>
              <w:jc w:val="both"/>
              <w:rPr>
                <w:b/>
                <w:sz w:val="16"/>
                <w:szCs w:val="16"/>
              </w:rPr>
            </w:pPr>
            <w:r w:rsidRPr="007E43DE">
              <w:rPr>
                <w:b/>
                <w:sz w:val="16"/>
                <w:szCs w:val="16"/>
              </w:rPr>
              <w:t xml:space="preserve">3.2. </w:t>
            </w:r>
            <w:r>
              <w:rPr>
                <w:b/>
                <w:sz w:val="16"/>
                <w:szCs w:val="16"/>
              </w:rPr>
              <w:tab/>
            </w:r>
            <w:r w:rsidRPr="007E43DE">
              <w:rPr>
                <w:b/>
                <w:sz w:val="16"/>
                <w:szCs w:val="16"/>
              </w:rPr>
              <w:t xml:space="preserve">Maddenin ayırt edici özellikleri ile </w:t>
            </w:r>
            <w:r>
              <w:rPr>
                <w:b/>
                <w:sz w:val="16"/>
                <w:szCs w:val="16"/>
              </w:rPr>
              <w:tab/>
            </w:r>
            <w:r w:rsidRPr="007E43DE">
              <w:rPr>
                <w:b/>
                <w:sz w:val="16"/>
                <w:szCs w:val="16"/>
              </w:rPr>
              <w:t>ilgili olarak öğrenciler;</w:t>
            </w:r>
          </w:p>
          <w:p w:rsidR="00B058D4" w:rsidRDefault="00B058D4" w:rsidP="00B058D4">
            <w:pPr>
              <w:jc w:val="both"/>
              <w:rPr>
                <w:sz w:val="16"/>
                <w:szCs w:val="16"/>
              </w:rPr>
            </w:pPr>
          </w:p>
          <w:p w:rsidR="00B058D4" w:rsidRPr="007E43DE" w:rsidRDefault="00B058D4" w:rsidP="00B058D4">
            <w:pPr>
              <w:jc w:val="both"/>
              <w:rPr>
                <w:sz w:val="16"/>
                <w:szCs w:val="16"/>
              </w:rPr>
            </w:pPr>
            <w:r w:rsidRPr="007E43DE">
              <w:rPr>
                <w:sz w:val="16"/>
                <w:szCs w:val="16"/>
              </w:rPr>
              <w:t xml:space="preserve">3.2.1. </w:t>
            </w:r>
            <w:r>
              <w:rPr>
                <w:sz w:val="16"/>
                <w:szCs w:val="16"/>
              </w:rPr>
              <w:tab/>
            </w:r>
            <w:r w:rsidRPr="007E43DE">
              <w:rPr>
                <w:sz w:val="16"/>
                <w:szCs w:val="16"/>
              </w:rPr>
              <w:t xml:space="preserve">Saf maddelerin ayırt edici </w:t>
            </w:r>
            <w:r>
              <w:rPr>
                <w:sz w:val="16"/>
                <w:szCs w:val="16"/>
              </w:rPr>
              <w:tab/>
            </w:r>
            <w:r w:rsidRPr="007E43DE">
              <w:rPr>
                <w:sz w:val="16"/>
                <w:szCs w:val="16"/>
              </w:rPr>
              <w:t xml:space="preserve">özelliklerinden erime, donma ve </w:t>
            </w:r>
            <w:r>
              <w:rPr>
                <w:sz w:val="16"/>
                <w:szCs w:val="16"/>
              </w:rPr>
              <w:tab/>
            </w:r>
            <w:r w:rsidRPr="007E43DE">
              <w:rPr>
                <w:sz w:val="16"/>
                <w:szCs w:val="16"/>
              </w:rPr>
              <w:t xml:space="preserve">kaynama noktalarını, yaptığı deneyler </w:t>
            </w:r>
            <w:r>
              <w:rPr>
                <w:sz w:val="16"/>
                <w:szCs w:val="16"/>
              </w:rPr>
              <w:tab/>
            </w:r>
            <w:r w:rsidRPr="007E43DE">
              <w:rPr>
                <w:sz w:val="16"/>
                <w:szCs w:val="16"/>
              </w:rPr>
              <w:t>sonucunda belirler.</w:t>
            </w:r>
          </w:p>
          <w:p w:rsidR="00B058D4" w:rsidRPr="007E43DE" w:rsidRDefault="00B058D4" w:rsidP="00B058D4">
            <w:pPr>
              <w:jc w:val="both"/>
              <w:rPr>
                <w:sz w:val="16"/>
                <w:szCs w:val="16"/>
              </w:rPr>
            </w:pP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F400A6" w:rsidP="007B5B7F">
            <w:pPr>
              <w:spacing w:before="20" w:after="20"/>
              <w:jc w:val="both"/>
              <w:rPr>
                <w:rFonts w:ascii="Arial" w:hAnsi="Arial" w:cs="Arial"/>
                <w:bCs/>
                <w:color w:val="000000"/>
                <w:sz w:val="20"/>
                <w:szCs w:val="20"/>
              </w:rPr>
            </w:pPr>
            <w:r>
              <w:rPr>
                <w:rFonts w:ascii="Arial" w:hAnsi="Arial" w:cs="Arial"/>
                <w:bCs/>
                <w:color w:val="000000"/>
                <w:sz w:val="20"/>
                <w:szCs w:val="20"/>
              </w:rPr>
              <w:t>Erime,buharlaşma,kırağılaşma,hal değişimi,katı ,sıvı,gaz…</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B058D4" w:rsidRPr="008E3165" w:rsidRDefault="00B058D4" w:rsidP="00B058D4">
            <w:pPr>
              <w:jc w:val="center"/>
              <w:rPr>
                <w:b/>
              </w:rPr>
            </w:pPr>
            <w:r w:rsidRPr="008E3165">
              <w:rPr>
                <w:b/>
              </w:rPr>
              <w:t>MADDENİN AYIRT EDİCİ ÖZELLİKLERİ</w:t>
            </w:r>
          </w:p>
          <w:p w:rsidR="00B058D4" w:rsidRDefault="00B058D4" w:rsidP="00B058D4">
            <w:r>
              <w:t>Saf katı maddelerde sıcaklık artışı belli bir sıcaklığa kadar devam eder.Maddenin sıcaklığı belli bir değere ulaştığında madde dışarıdan ısı almasına rağmen sıcaklığı sabit kalır.Saf maddelerin erimeye başladığı sıcaklığa erime sıcaklığı denir.</w:t>
            </w:r>
          </w:p>
          <w:p w:rsidR="00B058D4" w:rsidRDefault="00B058D4" w:rsidP="00B058D4">
            <w:r>
              <w:t xml:space="preserve">  Saf sıvı maddeler soğutulduğunda donarlar.Saf sıvıların donmaya başladığı bu sıcaklığa donam sıcaklığı denir.Erime ve donma sıcaklığı tüm saf maddeler için birbirine eşittir.Örneğin:Su 0 derece sıcaklıkta erirken yine 0 derecede donar.</w:t>
            </w:r>
          </w:p>
          <w:tbl>
            <w:tblPr>
              <w:tblW w:w="488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A0"/>
            </w:tblPr>
            <w:tblGrid>
              <w:gridCol w:w="1220"/>
              <w:gridCol w:w="1220"/>
              <w:gridCol w:w="1220"/>
              <w:gridCol w:w="1220"/>
            </w:tblGrid>
            <w:tr w:rsidR="00B058D4" w:rsidRPr="00295A64" w:rsidTr="00B058D4">
              <w:trPr>
                <w:trHeight w:val="528"/>
              </w:trPr>
              <w:tc>
                <w:tcPr>
                  <w:tcW w:w="1220" w:type="dxa"/>
                  <w:tcBorders>
                    <w:bottom w:val="single" w:sz="12" w:space="0" w:color="8EAADB"/>
                  </w:tcBorders>
                </w:tcPr>
                <w:p w:rsidR="00B058D4" w:rsidRPr="00295A64" w:rsidRDefault="00B058D4" w:rsidP="00B058D4">
                  <w:pPr>
                    <w:rPr>
                      <w:b/>
                      <w:bCs/>
                      <w:color w:val="2F5496"/>
                    </w:rPr>
                  </w:pPr>
                  <w:r w:rsidRPr="00295A64">
                    <w:rPr>
                      <w:b/>
                      <w:bCs/>
                      <w:color w:val="2F5496"/>
                    </w:rPr>
                    <w:t>Saf madde</w:t>
                  </w:r>
                </w:p>
              </w:tc>
              <w:tc>
                <w:tcPr>
                  <w:tcW w:w="1220" w:type="dxa"/>
                  <w:tcBorders>
                    <w:bottom w:val="single" w:sz="12" w:space="0" w:color="8EAADB"/>
                  </w:tcBorders>
                </w:tcPr>
                <w:p w:rsidR="00B058D4" w:rsidRPr="00295A64" w:rsidRDefault="00B058D4" w:rsidP="00B058D4">
                  <w:pPr>
                    <w:rPr>
                      <w:b/>
                      <w:bCs/>
                      <w:color w:val="2F5496"/>
                    </w:rPr>
                  </w:pPr>
                  <w:r w:rsidRPr="00295A64">
                    <w:rPr>
                      <w:b/>
                      <w:bCs/>
                      <w:color w:val="2F5496"/>
                    </w:rPr>
                    <w:t>Erime-donma noktası</w:t>
                  </w:r>
                </w:p>
              </w:tc>
              <w:tc>
                <w:tcPr>
                  <w:tcW w:w="1220" w:type="dxa"/>
                  <w:tcBorders>
                    <w:bottom w:val="single" w:sz="12" w:space="0" w:color="8EAADB"/>
                  </w:tcBorders>
                </w:tcPr>
                <w:p w:rsidR="00B058D4" w:rsidRPr="00295A64" w:rsidRDefault="00B058D4" w:rsidP="00B058D4">
                  <w:pPr>
                    <w:rPr>
                      <w:b/>
                      <w:bCs/>
                      <w:color w:val="2F5496"/>
                    </w:rPr>
                  </w:pPr>
                  <w:r w:rsidRPr="00295A64">
                    <w:rPr>
                      <w:b/>
                      <w:bCs/>
                      <w:color w:val="2F5496"/>
                    </w:rPr>
                    <w:t>Saf madde</w:t>
                  </w:r>
                </w:p>
              </w:tc>
              <w:tc>
                <w:tcPr>
                  <w:tcW w:w="1220" w:type="dxa"/>
                  <w:tcBorders>
                    <w:bottom w:val="single" w:sz="12" w:space="0" w:color="8EAADB"/>
                  </w:tcBorders>
                </w:tcPr>
                <w:p w:rsidR="00B058D4" w:rsidRPr="00295A64" w:rsidRDefault="00B058D4" w:rsidP="00B058D4">
                  <w:pPr>
                    <w:rPr>
                      <w:b/>
                      <w:bCs/>
                      <w:color w:val="2F5496"/>
                    </w:rPr>
                  </w:pPr>
                  <w:r w:rsidRPr="00295A64">
                    <w:rPr>
                      <w:b/>
                      <w:bCs/>
                      <w:color w:val="2F5496"/>
                    </w:rPr>
                    <w:t>Erime-donma noktası</w:t>
                  </w:r>
                </w:p>
              </w:tc>
            </w:tr>
            <w:tr w:rsidR="00B058D4" w:rsidRPr="00295A64" w:rsidTr="00B058D4">
              <w:trPr>
                <w:trHeight w:val="499"/>
              </w:trPr>
              <w:tc>
                <w:tcPr>
                  <w:tcW w:w="1220" w:type="dxa"/>
                  <w:shd w:val="clear" w:color="auto" w:fill="D9E2F3"/>
                </w:tcPr>
                <w:p w:rsidR="00B058D4" w:rsidRPr="00295A64" w:rsidRDefault="00B058D4" w:rsidP="00B058D4">
                  <w:pPr>
                    <w:rPr>
                      <w:b/>
                      <w:bCs/>
                      <w:color w:val="2F5496"/>
                    </w:rPr>
                  </w:pPr>
                  <w:r w:rsidRPr="00295A64">
                    <w:rPr>
                      <w:b/>
                      <w:bCs/>
                      <w:color w:val="2F5496"/>
                    </w:rPr>
                    <w:t>Demir</w:t>
                  </w:r>
                </w:p>
              </w:tc>
              <w:tc>
                <w:tcPr>
                  <w:tcW w:w="1220" w:type="dxa"/>
                  <w:shd w:val="clear" w:color="auto" w:fill="D9E2F3"/>
                </w:tcPr>
                <w:p w:rsidR="00B058D4" w:rsidRPr="00295A64" w:rsidRDefault="00B058D4" w:rsidP="00B058D4">
                  <w:pPr>
                    <w:rPr>
                      <w:color w:val="2F5496"/>
                    </w:rPr>
                  </w:pPr>
                  <w:r w:rsidRPr="00295A64">
                    <w:rPr>
                      <w:color w:val="2F5496"/>
                    </w:rPr>
                    <w:t>1538</w:t>
                  </w:r>
                </w:p>
              </w:tc>
              <w:tc>
                <w:tcPr>
                  <w:tcW w:w="1220" w:type="dxa"/>
                  <w:shd w:val="clear" w:color="auto" w:fill="D9E2F3"/>
                </w:tcPr>
                <w:p w:rsidR="00B058D4" w:rsidRPr="00295A64" w:rsidRDefault="00B058D4" w:rsidP="00B058D4">
                  <w:pPr>
                    <w:rPr>
                      <w:b/>
                      <w:color w:val="2F5496"/>
                    </w:rPr>
                  </w:pPr>
                  <w:r w:rsidRPr="00295A64">
                    <w:rPr>
                      <w:b/>
                      <w:color w:val="2F5496"/>
                    </w:rPr>
                    <w:t>Etil alkol</w:t>
                  </w:r>
                </w:p>
              </w:tc>
              <w:tc>
                <w:tcPr>
                  <w:tcW w:w="1220" w:type="dxa"/>
                  <w:shd w:val="clear" w:color="auto" w:fill="D9E2F3"/>
                </w:tcPr>
                <w:p w:rsidR="00B058D4" w:rsidRPr="00295A64" w:rsidRDefault="00B058D4" w:rsidP="00B058D4">
                  <w:pPr>
                    <w:rPr>
                      <w:color w:val="2F5496"/>
                    </w:rPr>
                  </w:pPr>
                  <w:r w:rsidRPr="00295A64">
                    <w:rPr>
                      <w:color w:val="2F5496"/>
                    </w:rPr>
                    <w:t>-117</w:t>
                  </w:r>
                </w:p>
              </w:tc>
            </w:tr>
            <w:tr w:rsidR="00B058D4" w:rsidRPr="00295A64" w:rsidTr="00B058D4">
              <w:trPr>
                <w:trHeight w:val="528"/>
              </w:trPr>
              <w:tc>
                <w:tcPr>
                  <w:tcW w:w="1220" w:type="dxa"/>
                </w:tcPr>
                <w:p w:rsidR="00B058D4" w:rsidRPr="00295A64" w:rsidRDefault="00B058D4" w:rsidP="00B058D4">
                  <w:pPr>
                    <w:rPr>
                      <w:b/>
                      <w:bCs/>
                      <w:color w:val="2F5496"/>
                    </w:rPr>
                  </w:pPr>
                  <w:r w:rsidRPr="00295A64">
                    <w:rPr>
                      <w:b/>
                      <w:bCs/>
                      <w:color w:val="2F5496"/>
                    </w:rPr>
                    <w:t>su</w:t>
                  </w:r>
                </w:p>
              </w:tc>
              <w:tc>
                <w:tcPr>
                  <w:tcW w:w="1220" w:type="dxa"/>
                </w:tcPr>
                <w:p w:rsidR="00B058D4" w:rsidRPr="00295A64" w:rsidRDefault="00B058D4" w:rsidP="00B058D4">
                  <w:pPr>
                    <w:rPr>
                      <w:color w:val="2F5496"/>
                    </w:rPr>
                  </w:pPr>
                  <w:r w:rsidRPr="00295A64">
                    <w:rPr>
                      <w:color w:val="2F5496"/>
                    </w:rPr>
                    <w:t>0</w:t>
                  </w:r>
                </w:p>
              </w:tc>
              <w:tc>
                <w:tcPr>
                  <w:tcW w:w="1220" w:type="dxa"/>
                </w:tcPr>
                <w:p w:rsidR="00B058D4" w:rsidRPr="00295A64" w:rsidRDefault="00B058D4" w:rsidP="00B058D4">
                  <w:pPr>
                    <w:rPr>
                      <w:b/>
                      <w:color w:val="2F5496"/>
                    </w:rPr>
                  </w:pPr>
                  <w:r w:rsidRPr="00295A64">
                    <w:rPr>
                      <w:b/>
                      <w:color w:val="2F5496"/>
                    </w:rPr>
                    <w:t>kurşun</w:t>
                  </w:r>
                </w:p>
              </w:tc>
              <w:tc>
                <w:tcPr>
                  <w:tcW w:w="1220" w:type="dxa"/>
                </w:tcPr>
                <w:p w:rsidR="00B058D4" w:rsidRPr="00295A64" w:rsidRDefault="00B058D4" w:rsidP="00B058D4">
                  <w:pPr>
                    <w:rPr>
                      <w:color w:val="2F5496"/>
                    </w:rPr>
                  </w:pPr>
                  <w:r w:rsidRPr="00295A64">
                    <w:rPr>
                      <w:color w:val="2F5496"/>
                    </w:rPr>
                    <w:t>328</w:t>
                  </w:r>
                </w:p>
              </w:tc>
            </w:tr>
          </w:tbl>
          <w:p w:rsidR="00B058D4" w:rsidRDefault="00B058D4" w:rsidP="00B058D4"/>
          <w:p w:rsidR="00B058D4" w:rsidRDefault="00B058D4" w:rsidP="00B058D4">
            <w:r>
              <w:t>Saf bir maddeyi diğerlerinde ayırmaya yarayan özelliklerine maddenin ayırt edici özellikleri denir.</w:t>
            </w:r>
          </w:p>
          <w:p w:rsidR="00B058D4" w:rsidRDefault="00B058D4" w:rsidP="00B058D4">
            <w:r>
              <w:t>Sıvı olan bir maddeye ısı verdiğimizde termometredeki değer bir yere kadar yükselir fakat bir yerden sonra sabit kalır.İşte kaynama sırasında sabit kalan bu değere kaynama denir.</w:t>
            </w:r>
          </w:p>
          <w:p w:rsidR="00B058D4" w:rsidRDefault="00B058D4" w:rsidP="00B058D4">
            <w:r>
              <w:t>Aynı şekilde buhar haldeki bir maddenin ısısını aldığımızda termometredeki değerin belli bir yere kadar düştüğü gözlenecektir.Fakat bir yerden sonra dışarıya ısı verilmesine rağmen termometredeki değer değişmeyecektir.İşte bu değere yoğuşma sıcaklığı denir.</w:t>
            </w:r>
          </w:p>
          <w:p w:rsidR="00B058D4" w:rsidRDefault="00B058D4" w:rsidP="00B058D4">
            <w:r>
              <w:t xml:space="preserve">  Saf maddelerde kaynama sıcaklığı yoğuşma sıcaklığına eşittir.</w:t>
            </w:r>
          </w:p>
          <w:tbl>
            <w:tblPr>
              <w:tblW w:w="518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0A0"/>
            </w:tblPr>
            <w:tblGrid>
              <w:gridCol w:w="1295"/>
              <w:gridCol w:w="1295"/>
              <w:gridCol w:w="1295"/>
              <w:gridCol w:w="1295"/>
            </w:tblGrid>
            <w:tr w:rsidR="00B058D4" w:rsidRPr="00295A64" w:rsidTr="00B058D4">
              <w:trPr>
                <w:trHeight w:val="759"/>
              </w:trPr>
              <w:tc>
                <w:tcPr>
                  <w:tcW w:w="1295" w:type="dxa"/>
                  <w:tcBorders>
                    <w:bottom w:val="single" w:sz="12" w:space="0" w:color="A8D08D"/>
                  </w:tcBorders>
                </w:tcPr>
                <w:p w:rsidR="00B058D4" w:rsidRPr="00295A64" w:rsidRDefault="00B058D4" w:rsidP="00B058D4">
                  <w:pPr>
                    <w:rPr>
                      <w:b/>
                      <w:bCs/>
                      <w:color w:val="538135"/>
                    </w:rPr>
                  </w:pPr>
                  <w:r w:rsidRPr="00295A64">
                    <w:rPr>
                      <w:bCs/>
                      <w:color w:val="538135"/>
                    </w:rPr>
                    <w:t>Saf madde</w:t>
                  </w:r>
                </w:p>
              </w:tc>
              <w:tc>
                <w:tcPr>
                  <w:tcW w:w="1295" w:type="dxa"/>
                  <w:tcBorders>
                    <w:bottom w:val="single" w:sz="12" w:space="0" w:color="A8D08D"/>
                  </w:tcBorders>
                </w:tcPr>
                <w:p w:rsidR="00B058D4" w:rsidRPr="00295A64" w:rsidRDefault="00B058D4" w:rsidP="00B058D4">
                  <w:pPr>
                    <w:rPr>
                      <w:b/>
                      <w:bCs/>
                      <w:color w:val="538135"/>
                    </w:rPr>
                  </w:pPr>
                  <w:r w:rsidRPr="00295A64">
                    <w:rPr>
                      <w:bCs/>
                      <w:color w:val="538135"/>
                    </w:rPr>
                    <w:t>Kaynama noktası</w:t>
                  </w:r>
                </w:p>
              </w:tc>
              <w:tc>
                <w:tcPr>
                  <w:tcW w:w="1295" w:type="dxa"/>
                  <w:tcBorders>
                    <w:bottom w:val="single" w:sz="12" w:space="0" w:color="A8D08D"/>
                  </w:tcBorders>
                </w:tcPr>
                <w:p w:rsidR="00B058D4" w:rsidRPr="00295A64" w:rsidRDefault="00B058D4" w:rsidP="00B058D4">
                  <w:pPr>
                    <w:rPr>
                      <w:b/>
                      <w:bCs/>
                      <w:color w:val="538135"/>
                    </w:rPr>
                  </w:pPr>
                  <w:r w:rsidRPr="00295A64">
                    <w:rPr>
                      <w:bCs/>
                      <w:color w:val="538135"/>
                    </w:rPr>
                    <w:t>Saf madde</w:t>
                  </w:r>
                </w:p>
              </w:tc>
              <w:tc>
                <w:tcPr>
                  <w:tcW w:w="1295" w:type="dxa"/>
                  <w:tcBorders>
                    <w:bottom w:val="single" w:sz="12" w:space="0" w:color="A8D08D"/>
                  </w:tcBorders>
                </w:tcPr>
                <w:p w:rsidR="00B058D4" w:rsidRPr="00295A64" w:rsidRDefault="00B058D4" w:rsidP="00B058D4">
                  <w:pPr>
                    <w:rPr>
                      <w:b/>
                      <w:bCs/>
                      <w:color w:val="538135"/>
                    </w:rPr>
                  </w:pPr>
                  <w:r w:rsidRPr="00295A64">
                    <w:rPr>
                      <w:bCs/>
                      <w:color w:val="538135"/>
                    </w:rPr>
                    <w:t>Kaynama noktası</w:t>
                  </w:r>
                </w:p>
              </w:tc>
            </w:tr>
            <w:tr w:rsidR="00B058D4" w:rsidRPr="00295A64" w:rsidTr="00B058D4">
              <w:trPr>
                <w:trHeight w:val="705"/>
              </w:trPr>
              <w:tc>
                <w:tcPr>
                  <w:tcW w:w="1295" w:type="dxa"/>
                  <w:shd w:val="clear" w:color="auto" w:fill="E2EFD9"/>
                </w:tcPr>
                <w:p w:rsidR="00B058D4" w:rsidRPr="00295A64" w:rsidRDefault="00B058D4" w:rsidP="00B058D4">
                  <w:pPr>
                    <w:rPr>
                      <w:b/>
                      <w:bCs/>
                      <w:color w:val="538135"/>
                    </w:rPr>
                  </w:pPr>
                  <w:r w:rsidRPr="00295A64">
                    <w:rPr>
                      <w:bCs/>
                      <w:color w:val="538135"/>
                    </w:rPr>
                    <w:t xml:space="preserve">Su </w:t>
                  </w:r>
                </w:p>
              </w:tc>
              <w:tc>
                <w:tcPr>
                  <w:tcW w:w="1295" w:type="dxa"/>
                  <w:shd w:val="clear" w:color="auto" w:fill="E2EFD9"/>
                </w:tcPr>
                <w:p w:rsidR="00B058D4" w:rsidRPr="00295A64" w:rsidRDefault="00B058D4" w:rsidP="00B058D4">
                  <w:pPr>
                    <w:rPr>
                      <w:color w:val="538135"/>
                    </w:rPr>
                  </w:pPr>
                  <w:r w:rsidRPr="00295A64">
                    <w:rPr>
                      <w:color w:val="538135"/>
                    </w:rPr>
                    <w:t>100</w:t>
                  </w:r>
                </w:p>
              </w:tc>
              <w:tc>
                <w:tcPr>
                  <w:tcW w:w="1295" w:type="dxa"/>
                  <w:shd w:val="clear" w:color="auto" w:fill="E2EFD9"/>
                </w:tcPr>
                <w:p w:rsidR="00B058D4" w:rsidRPr="00295A64" w:rsidRDefault="00B058D4" w:rsidP="00B058D4">
                  <w:pPr>
                    <w:rPr>
                      <w:b/>
                      <w:color w:val="538135"/>
                    </w:rPr>
                  </w:pPr>
                  <w:r w:rsidRPr="00295A64">
                    <w:rPr>
                      <w:b/>
                      <w:color w:val="538135"/>
                    </w:rPr>
                    <w:t xml:space="preserve">Oksijen </w:t>
                  </w:r>
                </w:p>
              </w:tc>
              <w:tc>
                <w:tcPr>
                  <w:tcW w:w="1295" w:type="dxa"/>
                  <w:shd w:val="clear" w:color="auto" w:fill="E2EFD9"/>
                </w:tcPr>
                <w:p w:rsidR="00B058D4" w:rsidRPr="00295A64" w:rsidRDefault="00B058D4" w:rsidP="00B058D4">
                  <w:pPr>
                    <w:rPr>
                      <w:color w:val="538135"/>
                    </w:rPr>
                  </w:pPr>
                  <w:r w:rsidRPr="00295A64">
                    <w:rPr>
                      <w:color w:val="538135"/>
                    </w:rPr>
                    <w:t>-182</w:t>
                  </w:r>
                </w:p>
              </w:tc>
            </w:tr>
            <w:tr w:rsidR="00B058D4" w:rsidRPr="00295A64" w:rsidTr="00B058D4">
              <w:trPr>
                <w:trHeight w:val="701"/>
              </w:trPr>
              <w:tc>
                <w:tcPr>
                  <w:tcW w:w="1295" w:type="dxa"/>
                </w:tcPr>
                <w:p w:rsidR="00B058D4" w:rsidRPr="00295A64" w:rsidRDefault="00B058D4" w:rsidP="00B058D4">
                  <w:pPr>
                    <w:rPr>
                      <w:b/>
                      <w:bCs/>
                      <w:color w:val="538135"/>
                    </w:rPr>
                  </w:pPr>
                  <w:r w:rsidRPr="00295A64">
                    <w:rPr>
                      <w:bCs/>
                      <w:color w:val="538135"/>
                    </w:rPr>
                    <w:t xml:space="preserve">Demir </w:t>
                  </w:r>
                </w:p>
              </w:tc>
              <w:tc>
                <w:tcPr>
                  <w:tcW w:w="1295" w:type="dxa"/>
                </w:tcPr>
                <w:p w:rsidR="00B058D4" w:rsidRPr="00295A64" w:rsidRDefault="00B058D4" w:rsidP="00B058D4">
                  <w:pPr>
                    <w:rPr>
                      <w:color w:val="538135"/>
                    </w:rPr>
                  </w:pPr>
                  <w:r w:rsidRPr="00295A64">
                    <w:rPr>
                      <w:color w:val="538135"/>
                    </w:rPr>
                    <w:t>2750</w:t>
                  </w:r>
                </w:p>
              </w:tc>
              <w:tc>
                <w:tcPr>
                  <w:tcW w:w="1295" w:type="dxa"/>
                </w:tcPr>
                <w:p w:rsidR="00B058D4" w:rsidRPr="00295A64" w:rsidRDefault="00B058D4" w:rsidP="00B058D4">
                  <w:pPr>
                    <w:rPr>
                      <w:b/>
                      <w:color w:val="538135"/>
                    </w:rPr>
                  </w:pPr>
                  <w:r w:rsidRPr="00295A64">
                    <w:rPr>
                      <w:b/>
                      <w:color w:val="538135"/>
                    </w:rPr>
                    <w:t xml:space="preserve">Naftalin </w:t>
                  </w:r>
                </w:p>
              </w:tc>
              <w:tc>
                <w:tcPr>
                  <w:tcW w:w="1295" w:type="dxa"/>
                </w:tcPr>
                <w:p w:rsidR="00B058D4" w:rsidRPr="00295A64" w:rsidRDefault="00B058D4" w:rsidP="00B058D4">
                  <w:pPr>
                    <w:rPr>
                      <w:color w:val="538135"/>
                    </w:rPr>
                  </w:pPr>
                  <w:r w:rsidRPr="00295A64">
                    <w:rPr>
                      <w:color w:val="538135"/>
                    </w:rPr>
                    <w:t>218</w:t>
                  </w:r>
                </w:p>
              </w:tc>
            </w:tr>
          </w:tbl>
          <w:p w:rsidR="00B058D4" w:rsidRDefault="00B058D4" w:rsidP="00B058D4"/>
          <w:p w:rsidR="009626CB" w:rsidRPr="00BD7749" w:rsidRDefault="009626CB" w:rsidP="00DF6609">
            <w:pPr>
              <w:pStyle w:val="ListeParagraf"/>
              <w:tabs>
                <w:tab w:val="left" w:pos="3544"/>
              </w:tabs>
              <w:spacing w:after="0" w:line="240" w:lineRule="auto"/>
              <w:ind w:left="0" w:firstLine="567"/>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9E33F1" w:rsidRDefault="009E33F1" w:rsidP="009E33F1">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9E33F1" w:rsidRDefault="009E33F1" w:rsidP="009E33F1">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9E33F1">
      <w:pPr>
        <w:spacing w:before="20" w:after="20"/>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6C24B8"/>
    <w:rsid w:val="00713FD4"/>
    <w:rsid w:val="0074533A"/>
    <w:rsid w:val="007A199D"/>
    <w:rsid w:val="007B5B7F"/>
    <w:rsid w:val="007C5F09"/>
    <w:rsid w:val="007E47A5"/>
    <w:rsid w:val="00803A2B"/>
    <w:rsid w:val="00804D4A"/>
    <w:rsid w:val="0081155D"/>
    <w:rsid w:val="008464B5"/>
    <w:rsid w:val="008568AC"/>
    <w:rsid w:val="008667F5"/>
    <w:rsid w:val="00881061"/>
    <w:rsid w:val="008955BA"/>
    <w:rsid w:val="008E2711"/>
    <w:rsid w:val="008F0D6F"/>
    <w:rsid w:val="00944A81"/>
    <w:rsid w:val="00961E87"/>
    <w:rsid w:val="009626CB"/>
    <w:rsid w:val="009A008B"/>
    <w:rsid w:val="009B2118"/>
    <w:rsid w:val="009E33F1"/>
    <w:rsid w:val="00A1466C"/>
    <w:rsid w:val="00A55A00"/>
    <w:rsid w:val="00A978DA"/>
    <w:rsid w:val="00AD2A71"/>
    <w:rsid w:val="00B058D4"/>
    <w:rsid w:val="00B17491"/>
    <w:rsid w:val="00B25AC0"/>
    <w:rsid w:val="00BD0B2F"/>
    <w:rsid w:val="00BD7749"/>
    <w:rsid w:val="00BF784C"/>
    <w:rsid w:val="00C40A87"/>
    <w:rsid w:val="00C41B00"/>
    <w:rsid w:val="00C66683"/>
    <w:rsid w:val="00C66FB9"/>
    <w:rsid w:val="00C723C9"/>
    <w:rsid w:val="00C866AB"/>
    <w:rsid w:val="00C916BD"/>
    <w:rsid w:val="00CB67CA"/>
    <w:rsid w:val="00CC5919"/>
    <w:rsid w:val="00CE71EA"/>
    <w:rsid w:val="00CF0E17"/>
    <w:rsid w:val="00D46F30"/>
    <w:rsid w:val="00D629B0"/>
    <w:rsid w:val="00D95E0D"/>
    <w:rsid w:val="00DD0581"/>
    <w:rsid w:val="00DF6609"/>
    <w:rsid w:val="00E11F61"/>
    <w:rsid w:val="00E27C8E"/>
    <w:rsid w:val="00E75F29"/>
    <w:rsid w:val="00E76A5B"/>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800194621">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2288</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2016-04-02T09:55:00Z</dcterms:created>
  <dcterms:modified xsi:type="dcterms:W3CDTF">2016-04-02T09:55:00Z</dcterms:modified>
</cp:coreProperties>
</file>