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6D0CCD" w:rsidP="00DD0888">
            <w:r>
              <w:rPr>
                <w:rFonts w:ascii="Cambria" w:hAnsi="Cambria" w:cs="Calibri"/>
                <w:b/>
                <w:bCs/>
                <w:color w:val="000000"/>
                <w:sz w:val="17"/>
                <w:szCs w:val="17"/>
              </w:rPr>
              <w:t>Işık ve Ses</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C85176"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Sesin Soğrulması ve Yalıtım</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F713C2">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F713C2">
              <w:rPr>
                <w:rFonts w:ascii="Arial" w:hAnsi="Arial" w:cs="Arial"/>
                <w:b/>
                <w:bCs/>
                <w:color w:val="000000"/>
                <w:sz w:val="20"/>
                <w:szCs w:val="20"/>
              </w:rPr>
              <w:t xml:space="preserve">29 </w:t>
            </w:r>
            <w:r w:rsidR="006D0CCD">
              <w:rPr>
                <w:rFonts w:ascii="Arial" w:hAnsi="Arial" w:cs="Arial"/>
                <w:b/>
                <w:bCs/>
                <w:color w:val="000000"/>
                <w:sz w:val="20"/>
                <w:szCs w:val="20"/>
              </w:rPr>
              <w:t>Şubat</w:t>
            </w:r>
            <w:r w:rsidR="00F713C2">
              <w:rPr>
                <w:rFonts w:ascii="Arial" w:hAnsi="Arial" w:cs="Arial"/>
                <w:b/>
                <w:bCs/>
                <w:color w:val="000000"/>
                <w:sz w:val="20"/>
                <w:szCs w:val="20"/>
              </w:rPr>
              <w:t>- 4 Mart</w:t>
            </w:r>
            <w:r w:rsidR="004E7994">
              <w:rPr>
                <w:rFonts w:ascii="Arial" w:hAnsi="Arial" w:cs="Arial"/>
                <w:b/>
                <w:bCs/>
                <w:color w:val="000000"/>
                <w:sz w:val="20"/>
                <w:szCs w:val="20"/>
              </w:rPr>
              <w:t xml:space="preserve"> 201</w:t>
            </w:r>
            <w:r w:rsidR="00F713C2">
              <w:rPr>
                <w:rFonts w:ascii="Arial" w:hAnsi="Arial" w:cs="Arial"/>
                <w:b/>
                <w:bCs/>
                <w:color w:val="000000"/>
                <w:sz w:val="20"/>
                <w:szCs w:val="20"/>
              </w:rPr>
              <w:t>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C85176" w:rsidRPr="00C85176" w:rsidRDefault="00C85176" w:rsidP="00C85176">
            <w:pPr>
              <w:rPr>
                <w:sz w:val="16"/>
                <w:szCs w:val="16"/>
              </w:rPr>
            </w:pPr>
            <w:r w:rsidRPr="00C85176">
              <w:rPr>
                <w:sz w:val="16"/>
                <w:szCs w:val="16"/>
              </w:rPr>
              <w:t>6.4.2.2. Sesin yayılmasını önlemeye yönelik tahminlerde bulunur ve tahminlerini test eder.</w:t>
            </w:r>
          </w:p>
          <w:p w:rsidR="00C85176" w:rsidRPr="00C85176" w:rsidRDefault="00C85176" w:rsidP="00C85176">
            <w:pPr>
              <w:rPr>
                <w:sz w:val="16"/>
                <w:szCs w:val="16"/>
              </w:rPr>
            </w:pPr>
            <w:r w:rsidRPr="00C85176">
              <w:rPr>
                <w:sz w:val="16"/>
                <w:szCs w:val="16"/>
              </w:rPr>
              <w:t>6.4.2.3. Ses yalıtımının önemini açıklar ve ses yalıtımı için geliştirilen teknolojik ve mimari uygulamalara örnekler verir.</w:t>
            </w:r>
          </w:p>
          <w:p w:rsidR="00E23E84" w:rsidRPr="00C85176" w:rsidRDefault="00E23E84" w:rsidP="00B523A5">
            <w:pPr>
              <w:rPr>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D51E1" w:rsidRPr="006D0CCD" w:rsidRDefault="00ED51E1" w:rsidP="00B523A5">
            <w:pPr>
              <w:tabs>
                <w:tab w:val="left" w:pos="16"/>
                <w:tab w:val="left" w:pos="72"/>
                <w:tab w:val="left" w:pos="136"/>
                <w:tab w:val="left" w:pos="252"/>
              </w:tabs>
              <w:rPr>
                <w:sz w:val="16"/>
                <w:szCs w:val="16"/>
              </w:rPr>
            </w:pP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C85176" w:rsidP="00B523A5">
            <w:pPr>
              <w:tabs>
                <w:tab w:val="left" w:pos="72"/>
                <w:tab w:val="left" w:pos="497"/>
              </w:tabs>
              <w:jc w:val="both"/>
              <w:rPr>
                <w:sz w:val="18"/>
                <w:szCs w:val="18"/>
              </w:rPr>
            </w:pPr>
            <w:r>
              <w:rPr>
                <w:sz w:val="18"/>
                <w:szCs w:val="18"/>
              </w:rPr>
              <w:t>Ses Yutan Kutular</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CC23A1" w:rsidRDefault="00CC23A1" w:rsidP="006D0CCD">
            <w:pPr>
              <w:autoSpaceDE w:val="0"/>
              <w:autoSpaceDN w:val="0"/>
              <w:adjustRightInd w:val="0"/>
              <w:jc w:val="center"/>
              <w:rPr>
                <w:b/>
                <w:noProof w:val="0"/>
                <w:color w:val="FF0000"/>
                <w:sz w:val="20"/>
                <w:szCs w:val="20"/>
                <w:lang w:eastAsia="tr-TR"/>
              </w:rPr>
            </w:pPr>
          </w:p>
          <w:p w:rsidR="006D0CCD" w:rsidRDefault="00C85176" w:rsidP="006D0CCD">
            <w:pPr>
              <w:autoSpaceDE w:val="0"/>
              <w:autoSpaceDN w:val="0"/>
              <w:adjustRightInd w:val="0"/>
              <w:jc w:val="center"/>
              <w:rPr>
                <w:b/>
                <w:noProof w:val="0"/>
                <w:color w:val="FF0000"/>
                <w:sz w:val="20"/>
                <w:szCs w:val="20"/>
                <w:lang w:eastAsia="tr-TR"/>
              </w:rPr>
            </w:pPr>
            <w:r>
              <w:rPr>
                <w:b/>
                <w:noProof w:val="0"/>
                <w:color w:val="FF0000"/>
                <w:sz w:val="20"/>
                <w:szCs w:val="20"/>
                <w:lang w:eastAsia="tr-TR"/>
              </w:rPr>
              <w:t>YANKI</w:t>
            </w:r>
          </w:p>
          <w:p w:rsidR="00B523A5" w:rsidRDefault="00B523A5" w:rsidP="006D0CCD">
            <w:pPr>
              <w:autoSpaceDE w:val="0"/>
              <w:autoSpaceDN w:val="0"/>
              <w:adjustRightInd w:val="0"/>
              <w:jc w:val="center"/>
              <w:rPr>
                <w:b/>
                <w:noProof w:val="0"/>
                <w:color w:val="FF0000"/>
                <w:sz w:val="20"/>
                <w:szCs w:val="20"/>
                <w:lang w:eastAsia="tr-TR"/>
              </w:rPr>
            </w:pPr>
          </w:p>
          <w:p w:rsidR="00CC23A1" w:rsidRPr="006D0CCD" w:rsidRDefault="00CC23A1" w:rsidP="006D0CCD">
            <w:pPr>
              <w:autoSpaceDE w:val="0"/>
              <w:autoSpaceDN w:val="0"/>
              <w:adjustRightInd w:val="0"/>
              <w:jc w:val="center"/>
              <w:rPr>
                <w:b/>
                <w:noProof w:val="0"/>
                <w:color w:val="FF0000"/>
                <w:sz w:val="20"/>
                <w:szCs w:val="20"/>
                <w:lang w:eastAsia="tr-TR"/>
              </w:rPr>
            </w:pPr>
          </w:p>
          <w:p w:rsidR="00C85176" w:rsidRDefault="00C85176" w:rsidP="00C85176">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 xml:space="preserve">Ses dalgalarının sert bir engele çarparak tekrar kaynağına dönmesine </w:t>
            </w:r>
            <w:r>
              <w:rPr>
                <w:rFonts w:ascii="mHelvetica-Bold" w:hAnsi="mHelvetica-Bold" w:cs="mHelvetica-Bold"/>
                <w:b/>
                <w:bCs/>
                <w:noProof w:val="0"/>
                <w:sz w:val="20"/>
                <w:szCs w:val="20"/>
                <w:lang w:eastAsia="tr-TR"/>
              </w:rPr>
              <w:t xml:space="preserve">yankı </w:t>
            </w:r>
            <w:r>
              <w:rPr>
                <w:rFonts w:ascii="mHelvetica" w:hAnsi="mHelvetica" w:cs="mHelvetica"/>
                <w:noProof w:val="0"/>
                <w:sz w:val="20"/>
                <w:szCs w:val="20"/>
                <w:lang w:eastAsia="tr-TR"/>
              </w:rPr>
              <w:t>denir.</w:t>
            </w:r>
          </w:p>
          <w:p w:rsidR="00C85176" w:rsidRDefault="00C85176" w:rsidP="00C85176">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Kaynaktan çıkan ses ile yankı arasında zaman farkı vardır. Sizce, bu fark ne kadar küçük olursa</w:t>
            </w:r>
          </w:p>
          <w:p w:rsidR="00C85176" w:rsidRDefault="00C85176" w:rsidP="00C85176">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yankıyı duyabilirsiniz?</w:t>
            </w:r>
          </w:p>
          <w:p w:rsidR="00C85176" w:rsidRDefault="00C85176" w:rsidP="00C85176">
            <w:pPr>
              <w:autoSpaceDE w:val="0"/>
              <w:autoSpaceDN w:val="0"/>
              <w:adjustRightInd w:val="0"/>
              <w:rPr>
                <w:rFonts w:ascii="mHelvetica" w:hAnsi="mHelvetica" w:cs="mHelvetica"/>
                <w:noProof w:val="0"/>
                <w:sz w:val="20"/>
                <w:szCs w:val="20"/>
                <w:lang w:eastAsia="tr-TR"/>
              </w:rPr>
            </w:pPr>
          </w:p>
          <w:p w:rsidR="00B523A5" w:rsidRDefault="00C85176" w:rsidP="00C85176">
            <w:pPr>
              <w:autoSpaceDE w:val="0"/>
              <w:autoSpaceDN w:val="0"/>
              <w:adjustRightInd w:val="0"/>
              <w:rPr>
                <w:rFonts w:ascii="mHelvetica" w:hAnsi="mHelvetica" w:cs="mHelvetica"/>
                <w:noProof w:val="0"/>
                <w:sz w:val="20"/>
                <w:szCs w:val="20"/>
                <w:lang w:eastAsia="tr-TR"/>
              </w:rPr>
            </w:pPr>
            <w:r w:rsidRPr="00C85176">
              <w:rPr>
                <w:rFonts w:ascii="mHelvetica" w:hAnsi="mHelvetica" w:cs="mHelvetica"/>
                <w:i/>
                <w:noProof w:val="0"/>
                <w:sz w:val="20"/>
                <w:szCs w:val="20"/>
                <w:lang w:eastAsia="tr-TR"/>
              </w:rPr>
              <w:t>İnsan kulağı, ses kaynağından çıkan ses ile bu sesin yankısını ayırt edebilmesi için hava ortamında ses kaynağı ile engel arasında en az 17 m olmalıdır.</w:t>
            </w:r>
          </w:p>
          <w:p w:rsidR="00B523A5" w:rsidRDefault="00B523A5" w:rsidP="00B523A5">
            <w:pPr>
              <w:autoSpaceDE w:val="0"/>
              <w:autoSpaceDN w:val="0"/>
              <w:adjustRightInd w:val="0"/>
              <w:rPr>
                <w:rFonts w:ascii="mHelvetica" w:hAnsi="mHelvetica" w:cs="mHelvetica"/>
                <w:noProof w:val="0"/>
                <w:sz w:val="20"/>
                <w:szCs w:val="20"/>
                <w:lang w:eastAsia="tr-TR"/>
              </w:rPr>
            </w:pPr>
          </w:p>
          <w:p w:rsidR="00CC23A1" w:rsidRDefault="00CC23A1" w:rsidP="00B523A5">
            <w:pPr>
              <w:autoSpaceDE w:val="0"/>
              <w:autoSpaceDN w:val="0"/>
              <w:adjustRightInd w:val="0"/>
              <w:rPr>
                <w:rFonts w:ascii="mHelvetica" w:hAnsi="mHelvetica" w:cs="mHelvetica"/>
                <w:noProof w:val="0"/>
                <w:sz w:val="20"/>
                <w:szCs w:val="20"/>
                <w:lang w:eastAsia="tr-TR"/>
              </w:rPr>
            </w:pPr>
          </w:p>
          <w:p w:rsidR="00C85176" w:rsidRDefault="00C85176" w:rsidP="00B523A5">
            <w:pPr>
              <w:autoSpaceDE w:val="0"/>
              <w:autoSpaceDN w:val="0"/>
              <w:adjustRightInd w:val="0"/>
              <w:rPr>
                <w:rFonts w:ascii="OpenSans-Bold" w:hAnsi="OpenSans-Bold" w:cs="OpenSans-Bold"/>
                <w:b/>
                <w:bCs/>
                <w:noProof w:val="0"/>
                <w:color w:val="2680FF"/>
                <w:sz w:val="28"/>
                <w:szCs w:val="28"/>
                <w:lang w:eastAsia="tr-TR"/>
              </w:rPr>
            </w:pPr>
            <w:r>
              <w:rPr>
                <w:rFonts w:ascii="OpenSans-Bold" w:hAnsi="OpenSans-Bold" w:cs="OpenSans-Bold"/>
                <w:b/>
                <w:bCs/>
                <w:noProof w:val="0"/>
                <w:color w:val="2680FF"/>
                <w:sz w:val="28"/>
                <w:szCs w:val="28"/>
                <w:lang w:eastAsia="tr-TR"/>
              </w:rPr>
              <w:t>Sesin Soğurulması ve Yalıtım</w:t>
            </w:r>
          </w:p>
          <w:p w:rsidR="00C85176" w:rsidRDefault="00C85176" w:rsidP="00B523A5">
            <w:pPr>
              <w:autoSpaceDE w:val="0"/>
              <w:autoSpaceDN w:val="0"/>
              <w:adjustRightInd w:val="0"/>
              <w:rPr>
                <w:rFonts w:ascii="OpenSans-Bold" w:hAnsi="OpenSans-Bold" w:cs="OpenSans-Bold"/>
                <w:b/>
                <w:bCs/>
                <w:noProof w:val="0"/>
                <w:color w:val="2680FF"/>
                <w:sz w:val="28"/>
                <w:szCs w:val="28"/>
                <w:lang w:eastAsia="tr-TR"/>
              </w:rPr>
            </w:pPr>
          </w:p>
          <w:p w:rsidR="00CC23A1" w:rsidRDefault="00CC23A1" w:rsidP="00B523A5">
            <w:pPr>
              <w:autoSpaceDE w:val="0"/>
              <w:autoSpaceDN w:val="0"/>
              <w:adjustRightInd w:val="0"/>
              <w:rPr>
                <w:rFonts w:ascii="OpenSans-Bold" w:hAnsi="OpenSans-Bold" w:cs="OpenSans-Bold"/>
                <w:b/>
                <w:bCs/>
                <w:noProof w:val="0"/>
                <w:color w:val="2680FF"/>
                <w:sz w:val="28"/>
                <w:szCs w:val="28"/>
                <w:lang w:eastAsia="tr-TR"/>
              </w:rPr>
            </w:pPr>
          </w:p>
          <w:p w:rsidR="00C85176" w:rsidRDefault="00C85176" w:rsidP="00C85176">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 xml:space="preserve">Duvar gibi katı yüzeylerden sesin bir kısmı yansır, bir kısmı da duvarın içinde ilerler. Duvarın içinde ilerleyen ses enerjisinin bir kısmı, duvar tarafından emilir, diğer kısmı, ilerlemeye devam eder. Sesin maddeler tarafından emilmesine, </w:t>
            </w:r>
            <w:r>
              <w:rPr>
                <w:rFonts w:ascii="mHelvetica-Bold" w:hAnsi="mHelvetica-Bold" w:cs="mHelvetica-Bold"/>
                <w:b/>
                <w:bCs/>
                <w:noProof w:val="0"/>
                <w:sz w:val="20"/>
                <w:szCs w:val="20"/>
                <w:lang w:eastAsia="tr-TR"/>
              </w:rPr>
              <w:t xml:space="preserve">soğurulma </w:t>
            </w:r>
            <w:r>
              <w:rPr>
                <w:rFonts w:ascii="mHelvetica" w:hAnsi="mHelvetica" w:cs="mHelvetica"/>
                <w:noProof w:val="0"/>
                <w:sz w:val="20"/>
                <w:szCs w:val="20"/>
                <w:lang w:eastAsia="tr-TR"/>
              </w:rPr>
              <w:t>denir.</w:t>
            </w:r>
          </w:p>
          <w:p w:rsidR="00B523A5" w:rsidRDefault="00C85176" w:rsidP="00C85176">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Aşırı gürültülü ortamlar, insanı rahatsız eder. Aşırı veya uzun süreli gürültüye maruz kalmak insan sağlığını olumsuz etkiler. Bu nedenle ses yalıtımı yapmak önemlidir.</w:t>
            </w:r>
          </w:p>
          <w:p w:rsidR="00C85176" w:rsidRDefault="00C85176" w:rsidP="00C85176">
            <w:pPr>
              <w:autoSpaceDE w:val="0"/>
              <w:autoSpaceDN w:val="0"/>
              <w:adjustRightInd w:val="0"/>
              <w:rPr>
                <w:rFonts w:ascii="mHelvetica" w:hAnsi="mHelvetica" w:cs="mHelvetica"/>
                <w:noProof w:val="0"/>
                <w:sz w:val="20"/>
                <w:szCs w:val="20"/>
                <w:lang w:eastAsia="tr-TR"/>
              </w:rPr>
            </w:pPr>
          </w:p>
          <w:p w:rsidR="00CC23A1" w:rsidRDefault="00CC23A1" w:rsidP="00C85176">
            <w:pPr>
              <w:autoSpaceDE w:val="0"/>
              <w:autoSpaceDN w:val="0"/>
              <w:adjustRightInd w:val="0"/>
              <w:rPr>
                <w:rFonts w:ascii="mHelvetica" w:hAnsi="mHelvetica" w:cs="mHelvetica"/>
                <w:noProof w:val="0"/>
                <w:sz w:val="20"/>
                <w:szCs w:val="20"/>
                <w:lang w:eastAsia="tr-TR"/>
              </w:rPr>
            </w:pPr>
          </w:p>
          <w:p w:rsidR="00CC23A1" w:rsidRDefault="00CC23A1" w:rsidP="00C85176">
            <w:pPr>
              <w:autoSpaceDE w:val="0"/>
              <w:autoSpaceDN w:val="0"/>
              <w:adjustRightInd w:val="0"/>
              <w:rPr>
                <w:rFonts w:ascii="mHelvetica" w:hAnsi="mHelvetica" w:cs="mHelvetica"/>
                <w:noProof w:val="0"/>
                <w:sz w:val="20"/>
                <w:szCs w:val="20"/>
                <w:lang w:eastAsia="tr-TR"/>
              </w:rPr>
            </w:pPr>
          </w:p>
          <w:p w:rsidR="00C85176" w:rsidRDefault="00C85176" w:rsidP="00B523A5">
            <w:pPr>
              <w:autoSpaceDE w:val="0"/>
              <w:autoSpaceDN w:val="0"/>
              <w:adjustRightInd w:val="0"/>
              <w:rPr>
                <w:b/>
                <w:i/>
                <w:color w:val="000000"/>
                <w:sz w:val="22"/>
                <w:szCs w:val="22"/>
                <w:lang w:eastAsia="tr-TR"/>
              </w:rPr>
            </w:pPr>
            <w:r>
              <w:rPr>
                <w:b/>
                <w:i/>
                <w:color w:val="000000"/>
                <w:sz w:val="22"/>
                <w:szCs w:val="22"/>
                <w:lang w:eastAsia="tr-TR"/>
              </w:rPr>
              <w:drawing>
                <wp:inline distT="0" distB="0" distL="0" distR="0">
                  <wp:extent cx="5520690" cy="3209290"/>
                  <wp:effectExtent l="0" t="0" r="0" b="0"/>
                  <wp:docPr id="6" name="Resim 6" descr="C:\Users\casper\YandexDisk\Ekran görüntüleri\2015-02-24 13-12-15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YandexDisk\Ekran görüntüleri\2015-02-24 13-12-15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0690" cy="3209290"/>
                          </a:xfrm>
                          <a:prstGeom prst="rect">
                            <a:avLst/>
                          </a:prstGeom>
                          <a:noFill/>
                          <a:ln>
                            <a:noFill/>
                          </a:ln>
                        </pic:spPr>
                      </pic:pic>
                    </a:graphicData>
                  </a:graphic>
                </wp:inline>
              </w:drawing>
            </w:r>
          </w:p>
          <w:p w:rsidR="00C85176" w:rsidRDefault="00C85176" w:rsidP="00B523A5">
            <w:pPr>
              <w:autoSpaceDE w:val="0"/>
              <w:autoSpaceDN w:val="0"/>
              <w:adjustRightInd w:val="0"/>
              <w:rPr>
                <w:b/>
                <w:i/>
                <w:color w:val="000000"/>
                <w:sz w:val="22"/>
                <w:szCs w:val="22"/>
                <w:lang w:eastAsia="tr-TR"/>
              </w:rPr>
            </w:pPr>
          </w:p>
          <w:p w:rsidR="00C85176" w:rsidRDefault="00CC23A1" w:rsidP="00CC23A1">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lastRenderedPageBreak/>
              <w:t xml:space="preserve">Tıpta vücudun içini görebilmek için bazı teknikler geliştirilmiştir. Röntgen, bunlardan biridir. Vücudumuzdaki kemik gibi sert yapılar röntgen ile görüntülenebilmektedir. Röntgen ışınları radyasyon taşıdığından, fazlası zararlıdır. Bu nedenle anne karnındaki bir bebeği görüntülemek için röntgen kullanılamaz. Bunun yerine bebeğe hiç zarar vermeyen ses dalgaları kullanılmaktadır. Anne karnına gönderilen ses dalgaları bebeğe çarparak geri yansır. Yansıyan ses dalgalarını algılayan cihaz, ses dalgalarını görüntüye çevirir. Bu cihazlara </w:t>
            </w:r>
            <w:r>
              <w:rPr>
                <w:rFonts w:ascii="mHelvetica-Bold" w:hAnsi="mHelvetica-Bold" w:cs="mHelvetica-Bold"/>
                <w:b/>
                <w:bCs/>
                <w:noProof w:val="0"/>
                <w:sz w:val="20"/>
                <w:szCs w:val="20"/>
                <w:lang w:eastAsia="tr-TR"/>
              </w:rPr>
              <w:t xml:space="preserve">ultrason cihazı </w:t>
            </w:r>
            <w:r>
              <w:rPr>
                <w:rFonts w:ascii="mHelvetica" w:hAnsi="mHelvetica" w:cs="mHelvetica"/>
                <w:noProof w:val="0"/>
                <w:sz w:val="20"/>
                <w:szCs w:val="20"/>
                <w:lang w:eastAsia="tr-TR"/>
              </w:rPr>
              <w:t>denir. Bu şekilde sesin yansıma özelliğinden yararlanılarak çok önemli bir cihaz yapılmıştır. Ultrason cihazı sayesinde vücudumuzun içi görüntülenebilmektedir.</w:t>
            </w:r>
          </w:p>
          <w:p w:rsidR="00CC23A1" w:rsidRDefault="00CC23A1" w:rsidP="00CC23A1">
            <w:pPr>
              <w:autoSpaceDE w:val="0"/>
              <w:autoSpaceDN w:val="0"/>
              <w:adjustRightInd w:val="0"/>
              <w:rPr>
                <w:rFonts w:ascii="mHelvetica" w:hAnsi="mHelvetica" w:cs="mHelvetica"/>
                <w:noProof w:val="0"/>
                <w:sz w:val="20"/>
                <w:szCs w:val="20"/>
                <w:lang w:eastAsia="tr-TR"/>
              </w:rPr>
            </w:pPr>
          </w:p>
          <w:p w:rsidR="00CC23A1" w:rsidRDefault="00CC23A1" w:rsidP="00CC23A1">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 xml:space="preserve">Bunun dışında sesin yansıması, deniz altındaki dünyayı araştırmakta kullanılmaktadır. Denizin dibine gönderilen ses titreşimleri, varlıklara çarparak geri gelir. Geri dönen bu titreşimler, cihaz tarafından algılanarak şekillere dönüştürülür. Bu şekilde denizin dibindekileri görmek mümkün </w:t>
            </w:r>
          </w:p>
          <w:p w:rsidR="00CC23A1" w:rsidRDefault="00CC23A1" w:rsidP="00CC23A1">
            <w:pPr>
              <w:autoSpaceDE w:val="0"/>
              <w:autoSpaceDN w:val="0"/>
              <w:adjustRightInd w:val="0"/>
              <w:rPr>
                <w:b/>
                <w:i/>
                <w:color w:val="000000"/>
                <w:sz w:val="22"/>
                <w:szCs w:val="22"/>
                <w:lang w:eastAsia="tr-TR"/>
              </w:rPr>
            </w:pPr>
            <w:r>
              <w:rPr>
                <w:rFonts w:ascii="mHelvetica" w:hAnsi="mHelvetica" w:cs="mHelvetica"/>
                <w:noProof w:val="0"/>
                <w:sz w:val="20"/>
                <w:szCs w:val="20"/>
                <w:lang w:eastAsia="tr-TR"/>
              </w:rPr>
              <w:t xml:space="preserve">olmaktadır. Bu cihazlara </w:t>
            </w:r>
            <w:r>
              <w:rPr>
                <w:rFonts w:ascii="mHelvetica-Bold" w:hAnsi="mHelvetica-Bold" w:cs="mHelvetica-Bold"/>
                <w:b/>
                <w:bCs/>
                <w:noProof w:val="0"/>
                <w:sz w:val="20"/>
                <w:szCs w:val="20"/>
                <w:lang w:eastAsia="tr-TR"/>
              </w:rPr>
              <w:t xml:space="preserve">sonar </w:t>
            </w:r>
            <w:r>
              <w:rPr>
                <w:rFonts w:ascii="mHelvetica" w:hAnsi="mHelvetica" w:cs="mHelvetica"/>
                <w:noProof w:val="0"/>
                <w:sz w:val="20"/>
                <w:szCs w:val="20"/>
                <w:lang w:eastAsia="tr-TR"/>
              </w:rPr>
              <w:t>denir.</w:t>
            </w:r>
          </w:p>
          <w:p w:rsidR="00C85176" w:rsidRDefault="00C85176" w:rsidP="00B523A5">
            <w:pPr>
              <w:autoSpaceDE w:val="0"/>
              <w:autoSpaceDN w:val="0"/>
              <w:adjustRightInd w:val="0"/>
              <w:rPr>
                <w:b/>
                <w:i/>
                <w:color w:val="000000"/>
                <w:sz w:val="22"/>
                <w:szCs w:val="22"/>
                <w:lang w:eastAsia="tr-TR"/>
              </w:rPr>
            </w:pPr>
          </w:p>
          <w:p w:rsidR="00C85176" w:rsidRPr="001A5A6C" w:rsidRDefault="00C85176" w:rsidP="00B523A5">
            <w:pPr>
              <w:autoSpaceDE w:val="0"/>
              <w:autoSpaceDN w:val="0"/>
              <w:adjustRightInd w:val="0"/>
              <w:rPr>
                <w:b/>
                <w:i/>
                <w:color w:val="000000"/>
                <w:sz w:val="22"/>
                <w:szCs w:val="22"/>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CC23A1" w:rsidP="001A5A6C">
            <w:pPr>
              <w:jc w:val="center"/>
              <w:rPr>
                <w:rFonts w:ascii="Arial" w:hAnsi="Arial" w:cs="Arial"/>
                <w:b/>
                <w:bCs/>
                <w:color w:val="FF0000"/>
                <w:sz w:val="20"/>
                <w:szCs w:val="20"/>
              </w:rPr>
            </w:pPr>
            <w:r>
              <w:rPr>
                <w:b/>
                <w:i/>
                <w:color w:val="000000"/>
                <w:sz w:val="22"/>
                <w:szCs w:val="22"/>
                <w:lang w:eastAsia="tr-TR"/>
              </w:rPr>
              <w:drawing>
                <wp:inline distT="0" distB="0" distL="0" distR="0">
                  <wp:extent cx="5520690" cy="2579370"/>
                  <wp:effectExtent l="0" t="0" r="0" b="0"/>
                  <wp:docPr id="8" name="Resim 8" descr="C:\Users\casper\YandexDisk\Ekran görüntüleri\2015-02-24 13-15-13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YandexDisk\Ekran görüntüleri\2015-02-24 13-15-13 Ekran görüntüsü.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0690" cy="2579370"/>
                          </a:xfrm>
                          <a:prstGeom prst="rect">
                            <a:avLst/>
                          </a:prstGeom>
                          <a:noFill/>
                          <a:ln>
                            <a:noFill/>
                          </a:ln>
                        </pic:spPr>
                      </pic:pic>
                    </a:graphicData>
                  </a:graphic>
                </wp:inline>
              </w:drawing>
            </w: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083B53" w:rsidRDefault="00083B53" w:rsidP="00BB5CE3">
      <w:pPr>
        <w:spacing w:before="20" w:after="20"/>
        <w:jc w:val="center"/>
        <w:rPr>
          <w:rFonts w:ascii="Arial" w:hAnsi="Arial" w:cs="Arial"/>
          <w:b/>
          <w:color w:val="FF0000"/>
          <w:sz w:val="20"/>
          <w:szCs w:val="22"/>
        </w:rPr>
      </w:pPr>
      <w:bookmarkStart w:id="0" w:name="_GoBack"/>
      <w:bookmarkEnd w:id="0"/>
    </w:p>
    <w:p w:rsidR="00BB5CE3" w:rsidRDefault="00BB5CE3" w:rsidP="00BB5CE3">
      <w:pPr>
        <w:spacing w:before="20" w:after="20"/>
        <w:jc w:val="center"/>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p>
    <w:p w:rsidR="002F21E9" w:rsidRDefault="002F21E9" w:rsidP="002F21E9">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2F21E9" w:rsidRDefault="002F21E9" w:rsidP="002F21E9">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F713C2">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mHelvetica">
    <w:panose1 w:val="00000000000000000000"/>
    <w:charset w:val="A2"/>
    <w:family w:val="auto"/>
    <w:notTrueType/>
    <w:pitch w:val="default"/>
    <w:sig w:usb0="00000005" w:usb1="00000000" w:usb2="00000000" w:usb3="00000000" w:csb0="00000010" w:csb1="00000000"/>
  </w:font>
  <w:font w:name="mHelvetica-Bold">
    <w:panose1 w:val="00000000000000000000"/>
    <w:charset w:val="A2"/>
    <w:family w:val="swiss"/>
    <w:notTrueType/>
    <w:pitch w:val="default"/>
    <w:sig w:usb0="00000005" w:usb1="00000000" w:usb2="00000000" w:usb3="00000000" w:csb0="00000010" w:csb1="00000000"/>
  </w:font>
  <w:font w:name="OpenSans-Bold">
    <w:panose1 w:val="00000000000000000000"/>
    <w:charset w:val="A2"/>
    <w:family w:val="auto"/>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noPunctuationKerning/>
  <w:characterSpacingControl w:val="doNotCompress"/>
  <w:compat/>
  <w:rsids>
    <w:rsidRoot w:val="008E2711"/>
    <w:rsid w:val="00052995"/>
    <w:rsid w:val="0006188D"/>
    <w:rsid w:val="00083B53"/>
    <w:rsid w:val="000A52AA"/>
    <w:rsid w:val="000C51DE"/>
    <w:rsid w:val="000E6A24"/>
    <w:rsid w:val="000E7D70"/>
    <w:rsid w:val="0014626C"/>
    <w:rsid w:val="00152DA1"/>
    <w:rsid w:val="00153C4E"/>
    <w:rsid w:val="00162448"/>
    <w:rsid w:val="00180D04"/>
    <w:rsid w:val="001A1699"/>
    <w:rsid w:val="001A5A6C"/>
    <w:rsid w:val="001C344B"/>
    <w:rsid w:val="001D3385"/>
    <w:rsid w:val="001D3732"/>
    <w:rsid w:val="001F7CB3"/>
    <w:rsid w:val="0020008E"/>
    <w:rsid w:val="00202A0E"/>
    <w:rsid w:val="00216E77"/>
    <w:rsid w:val="002216EA"/>
    <w:rsid w:val="0024158B"/>
    <w:rsid w:val="00253B52"/>
    <w:rsid w:val="00262B7B"/>
    <w:rsid w:val="00272B7C"/>
    <w:rsid w:val="002C2868"/>
    <w:rsid w:val="002D69D1"/>
    <w:rsid w:val="002E63DF"/>
    <w:rsid w:val="002F1734"/>
    <w:rsid w:val="002F21E9"/>
    <w:rsid w:val="00301904"/>
    <w:rsid w:val="00316062"/>
    <w:rsid w:val="0033073B"/>
    <w:rsid w:val="0034524C"/>
    <w:rsid w:val="00390189"/>
    <w:rsid w:val="00390EC7"/>
    <w:rsid w:val="00392D19"/>
    <w:rsid w:val="003A68C8"/>
    <w:rsid w:val="003D726A"/>
    <w:rsid w:val="003F21AB"/>
    <w:rsid w:val="00405775"/>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3040B"/>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05F1"/>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469BC"/>
    <w:rsid w:val="00B523A5"/>
    <w:rsid w:val="00B5374B"/>
    <w:rsid w:val="00B54193"/>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D02D1B"/>
    <w:rsid w:val="00D06272"/>
    <w:rsid w:val="00D34A64"/>
    <w:rsid w:val="00D530C1"/>
    <w:rsid w:val="00D56F9C"/>
    <w:rsid w:val="00D67895"/>
    <w:rsid w:val="00D74535"/>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13C2"/>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39703423">
      <w:bodyDiv w:val="1"/>
      <w:marLeft w:val="0"/>
      <w:marRight w:val="0"/>
      <w:marTop w:val="0"/>
      <w:marBottom w:val="0"/>
      <w:divBdr>
        <w:top w:val="none" w:sz="0" w:space="0" w:color="auto"/>
        <w:left w:val="none" w:sz="0" w:space="0" w:color="auto"/>
        <w:bottom w:val="none" w:sz="0" w:space="0" w:color="auto"/>
        <w:right w:val="none" w:sz="0" w:space="0" w:color="auto"/>
      </w:divBdr>
    </w:div>
    <w:div w:id="66991724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B8ABF-9712-400D-9A75-01FE226A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2712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2016-04-02T10:54:00Z</dcterms:created>
  <dcterms:modified xsi:type="dcterms:W3CDTF">2016-04-02T10:54:00Z</dcterms:modified>
  <cp:category>www.yeniokul.com</cp:category>
</cp:coreProperties>
</file>