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891424" w:rsidP="00DD0888">
            <w:r>
              <w:rPr>
                <w:rFonts w:ascii="Cambria" w:hAnsi="Cambria" w:cs="Calibri"/>
                <w:b/>
                <w:bCs/>
                <w:color w:val="000000"/>
                <w:sz w:val="17"/>
                <w:szCs w:val="17"/>
              </w:rPr>
              <w:t>Elektriğin İletimi</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7F593D"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Ampül Parlaklığı ve İletken İlişkisi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D6C9B" w:rsidP="00CD6C9B">
            <w:pPr>
              <w:spacing w:before="20" w:after="20"/>
              <w:jc w:val="both"/>
              <w:rPr>
                <w:rFonts w:ascii="Arial" w:hAnsi="Arial" w:cs="Arial"/>
                <w:b/>
                <w:bCs/>
                <w:color w:val="000000"/>
                <w:sz w:val="20"/>
                <w:szCs w:val="20"/>
              </w:rPr>
            </w:pPr>
            <w:r>
              <w:rPr>
                <w:rFonts w:ascii="Arial" w:hAnsi="Arial" w:cs="Arial"/>
                <w:b/>
                <w:bCs/>
                <w:color w:val="000000"/>
                <w:sz w:val="20"/>
                <w:szCs w:val="20"/>
              </w:rPr>
              <w:t>2</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C46D40">
              <w:rPr>
                <w:rFonts w:ascii="Arial" w:hAnsi="Arial" w:cs="Arial"/>
                <w:b/>
                <w:bCs/>
                <w:color w:val="000000"/>
                <w:sz w:val="20"/>
                <w:szCs w:val="20"/>
              </w:rPr>
              <w:t xml:space="preserve">2 </w:t>
            </w:r>
            <w:r w:rsidR="00064A7A">
              <w:rPr>
                <w:rFonts w:ascii="Arial" w:hAnsi="Arial" w:cs="Arial"/>
                <w:b/>
                <w:bCs/>
                <w:color w:val="000000"/>
                <w:sz w:val="20"/>
                <w:szCs w:val="20"/>
              </w:rPr>
              <w:t xml:space="preserve">– </w:t>
            </w:r>
            <w:r w:rsidR="00C46D40">
              <w:rPr>
                <w:rFonts w:ascii="Arial" w:hAnsi="Arial" w:cs="Arial"/>
                <w:b/>
                <w:bCs/>
                <w:color w:val="000000"/>
                <w:sz w:val="20"/>
                <w:szCs w:val="20"/>
              </w:rPr>
              <w:t>6  Mayıs</w:t>
            </w:r>
            <w:r w:rsidR="00064A7A">
              <w:rPr>
                <w:rFonts w:ascii="Arial" w:hAnsi="Arial" w:cs="Arial"/>
                <w:b/>
                <w:bCs/>
                <w:color w:val="000000"/>
                <w:sz w:val="20"/>
                <w:szCs w:val="20"/>
              </w:rPr>
              <w:t xml:space="preserve"> </w:t>
            </w:r>
            <w:r w:rsidR="00C46D40">
              <w:rPr>
                <w:rFonts w:ascii="Arial" w:hAnsi="Arial" w:cs="Arial"/>
                <w:b/>
                <w:bCs/>
                <w:color w:val="000000"/>
                <w:sz w:val="20"/>
                <w:szCs w:val="20"/>
              </w:rPr>
              <w:t>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CD6C9B" w:rsidRPr="00C5605C" w:rsidRDefault="00CD6C9B" w:rsidP="00CD6C9B">
            <w:pPr>
              <w:rPr>
                <w:b/>
                <w:sz w:val="20"/>
                <w:szCs w:val="20"/>
              </w:rPr>
            </w:pPr>
            <w:r w:rsidRPr="00C5605C">
              <w:rPr>
                <w:b/>
                <w:sz w:val="20"/>
                <w:szCs w:val="20"/>
              </w:rPr>
              <w:t>7.2  Elektriksel Direnç ve Bağlı olduğu faktörlerle ile ilgili olarak öğrenciler;</w:t>
            </w:r>
          </w:p>
          <w:p w:rsidR="00CD6C9B" w:rsidRPr="00892B65" w:rsidRDefault="00CD6C9B" w:rsidP="00CD6C9B">
            <w:pPr>
              <w:rPr>
                <w:sz w:val="20"/>
                <w:szCs w:val="20"/>
              </w:rPr>
            </w:pPr>
            <w:r w:rsidRPr="00892B65">
              <w:rPr>
                <w:sz w:val="20"/>
                <w:szCs w:val="20"/>
              </w:rPr>
              <w:t>6.7.2.1. Bir elektrik devresindeki ampulün parlaklığının bağlı olduğu değişkenleri tahmin eder ve tahminlerini deneyerek test eder.</w:t>
            </w:r>
          </w:p>
          <w:p w:rsidR="00E23E84" w:rsidRPr="00065247" w:rsidRDefault="00E23E84" w:rsidP="00CD6C9B">
            <w:pPr>
              <w:rPr>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CD6C9B" w:rsidRDefault="00CD6C9B" w:rsidP="00CD6C9B">
            <w:pPr>
              <w:tabs>
                <w:tab w:val="left" w:pos="136"/>
                <w:tab w:val="left" w:pos="612"/>
              </w:tabs>
              <w:rPr>
                <w:sz w:val="18"/>
                <w:szCs w:val="18"/>
              </w:rPr>
            </w:pPr>
            <w:r w:rsidRPr="00055E7A">
              <w:rPr>
                <w:sz w:val="18"/>
                <w:szCs w:val="18"/>
              </w:rPr>
              <w:t xml:space="preserve">a. Ampulün parlaklığının değiştirilmesinde devredeki iletkenin uzunluğu, dik kesit alanı ve iletkenin cinsi değişkenleri üzerinde durulur.                    </w:t>
            </w:r>
          </w:p>
          <w:p w:rsidR="00ED51E1" w:rsidRPr="006D0CCD" w:rsidRDefault="00CD6C9B" w:rsidP="00CD6C9B">
            <w:pPr>
              <w:tabs>
                <w:tab w:val="left" w:pos="136"/>
                <w:tab w:val="left" w:pos="612"/>
              </w:tabs>
              <w:rPr>
                <w:sz w:val="16"/>
                <w:szCs w:val="16"/>
              </w:rPr>
            </w:pPr>
            <w:r w:rsidRPr="00055E7A">
              <w:rPr>
                <w:sz w:val="18"/>
                <w:szCs w:val="18"/>
              </w:rPr>
              <w:t>b. Elektriksel direnç ve bağlı olduğu faktörlerle ilgili olarak matematiksel bağıntıya girilmez</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CD6C9B" w:rsidP="00065247">
            <w:pPr>
              <w:rPr>
                <w:sz w:val="18"/>
                <w:szCs w:val="18"/>
              </w:rPr>
            </w:pPr>
            <w:r>
              <w:rPr>
                <w:sz w:val="18"/>
                <w:szCs w:val="18"/>
              </w:rPr>
              <w:t>Ampul parlaklığını etkileyen etkenler</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CD6C9B" w:rsidRDefault="00CD6C9B" w:rsidP="00065247">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t>Ampul Parlaklığı ve İletken İlişki</w:t>
            </w:r>
          </w:p>
          <w:p w:rsidR="00CD6C9B" w:rsidRDefault="00CD6C9B" w:rsidP="00CD6C9B">
            <w:pPr>
              <w:autoSpaceDE w:val="0"/>
              <w:autoSpaceDN w:val="0"/>
              <w:adjustRightInd w:val="0"/>
              <w:jc w:val="center"/>
              <w:rPr>
                <w:rFonts w:ascii="mHelvetica" w:hAnsi="mHelvetica"/>
                <w:color w:val="231F20"/>
                <w:sz w:val="20"/>
                <w:szCs w:val="20"/>
              </w:rPr>
            </w:pPr>
            <w:r>
              <w:rPr>
                <w:rFonts w:ascii="mHelvetica" w:hAnsi="mHelvetica"/>
                <w:color w:val="231F20"/>
                <w:sz w:val="20"/>
                <w:szCs w:val="20"/>
                <w:lang w:eastAsia="tr-TR"/>
              </w:rPr>
              <w:drawing>
                <wp:inline distT="0" distB="0" distL="0" distR="0">
                  <wp:extent cx="3985260" cy="4425315"/>
                  <wp:effectExtent l="0" t="0" r="0" b="0"/>
                  <wp:docPr id="2" name="Resim 2" descr="C:\Users\fendersi.gen.tr\YandexDisk\Ekran görüntüleri\2015-04-28 14-07-44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endersi.gen.tr\YandexDisk\Ekran görüntüleri\2015-04-28 14-07-44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85260" cy="4425315"/>
                          </a:xfrm>
                          <a:prstGeom prst="rect">
                            <a:avLst/>
                          </a:prstGeom>
                          <a:noFill/>
                          <a:ln>
                            <a:noFill/>
                          </a:ln>
                        </pic:spPr>
                      </pic:pic>
                    </a:graphicData>
                  </a:graphic>
                </wp:inline>
              </w:drawing>
            </w:r>
          </w:p>
          <w:p w:rsidR="00CD6C9B" w:rsidRDefault="00CD6C9B"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rPr>
              <w:t>Deneyde, basit bir devre kurarak test uçlarındaki iletkenin bazı özellikleri</w:t>
            </w:r>
            <w:r w:rsidR="007F593D">
              <w:rPr>
                <w:rFonts w:ascii="mHelvetica" w:hAnsi="mHelvetica"/>
                <w:color w:val="231F20"/>
                <w:sz w:val="20"/>
                <w:szCs w:val="20"/>
              </w:rPr>
              <w:t>ni değiştirerek test uçla</w:t>
            </w:r>
            <w:r>
              <w:rPr>
                <w:rFonts w:ascii="mHelvetica" w:hAnsi="mHelvetica"/>
                <w:color w:val="231F20"/>
                <w:sz w:val="20"/>
                <w:szCs w:val="20"/>
              </w:rPr>
              <w:t>rına aynı boyda inc</w:t>
            </w:r>
            <w:r w:rsidR="007F593D">
              <w:rPr>
                <w:rFonts w:ascii="mHelvetica" w:hAnsi="mHelvetica"/>
                <w:color w:val="231F20"/>
                <w:sz w:val="20"/>
                <w:szCs w:val="20"/>
              </w:rPr>
              <w:t>e ve kalın bakır teller koyulur</w:t>
            </w:r>
            <w:r>
              <w:rPr>
                <w:rFonts w:ascii="mHelvetica" w:hAnsi="mHelvetica"/>
                <w:color w:val="231F20"/>
                <w:sz w:val="20"/>
                <w:szCs w:val="20"/>
              </w:rPr>
              <w:t>,</w:t>
            </w:r>
            <w:r w:rsidR="007F593D">
              <w:rPr>
                <w:rFonts w:ascii="mHelvetica" w:hAnsi="mHelvetica"/>
                <w:color w:val="231F20"/>
                <w:sz w:val="20"/>
                <w:szCs w:val="20"/>
              </w:rPr>
              <w:t xml:space="preserve"> ampul parlaklığının değiştiği gözlemlenir</w:t>
            </w:r>
            <w:r>
              <w:rPr>
                <w:rFonts w:ascii="mHelvetica" w:hAnsi="mHelvetica"/>
                <w:color w:val="231F20"/>
                <w:sz w:val="20"/>
                <w:szCs w:val="20"/>
              </w:rPr>
              <w:t>. Aynı kalınlıktaki bakır t</w:t>
            </w:r>
            <w:r w:rsidR="007F593D">
              <w:rPr>
                <w:rFonts w:ascii="mHelvetica" w:hAnsi="mHelvetica"/>
                <w:color w:val="231F20"/>
                <w:sz w:val="20"/>
                <w:szCs w:val="20"/>
              </w:rPr>
              <w:t>ellerden uzun olanı koyulduğunda, ampul parlaklığı azalır. Aynı boy ve uzunluk</w:t>
            </w:r>
            <w:r>
              <w:rPr>
                <w:rFonts w:ascii="mHelvetica" w:hAnsi="mHelvetica"/>
                <w:color w:val="231F20"/>
                <w:sz w:val="20"/>
                <w:szCs w:val="20"/>
              </w:rPr>
              <w:t>taki bakır, nikel ve krom teller de devreye konulduğund</w:t>
            </w:r>
            <w:r w:rsidR="007F593D">
              <w:rPr>
                <w:rFonts w:ascii="mHelvetica" w:hAnsi="mHelvetica"/>
                <w:color w:val="231F20"/>
                <w:sz w:val="20"/>
                <w:szCs w:val="20"/>
              </w:rPr>
              <w:t>a ampul parlaklığının değiştiği</w:t>
            </w:r>
            <w:r>
              <w:rPr>
                <w:rFonts w:ascii="mHelvetica" w:hAnsi="mHelvetica"/>
                <w:color w:val="231F20"/>
                <w:sz w:val="20"/>
                <w:szCs w:val="20"/>
              </w:rPr>
              <w:t xml:space="preserve"> gözlemle</w:t>
            </w:r>
            <w:r w:rsidR="007F593D">
              <w:rPr>
                <w:rFonts w:ascii="mHelvetica" w:hAnsi="mHelvetica"/>
                <w:color w:val="231F20"/>
                <w:sz w:val="20"/>
                <w:szCs w:val="20"/>
              </w:rPr>
              <w:t>nir</w:t>
            </w:r>
            <w:r>
              <w:rPr>
                <w:rFonts w:ascii="mHelvetica" w:hAnsi="mHelvetica"/>
                <w:color w:val="231F20"/>
                <w:sz w:val="20"/>
                <w:szCs w:val="20"/>
              </w:rPr>
              <w:t xml:space="preserve">. Buna göre bir iletkenin </w:t>
            </w:r>
            <w:r w:rsidRPr="007F593D">
              <w:rPr>
                <w:rFonts w:ascii="mHelvetica" w:hAnsi="mHelvetica"/>
                <w:b/>
                <w:color w:val="231F20"/>
                <w:sz w:val="20"/>
                <w:szCs w:val="20"/>
              </w:rPr>
              <w:t>cinsinin</w:t>
            </w:r>
            <w:r>
              <w:rPr>
                <w:rFonts w:ascii="mHelvetica" w:hAnsi="mHelvetica"/>
                <w:color w:val="231F20"/>
                <w:sz w:val="20"/>
                <w:szCs w:val="20"/>
              </w:rPr>
              <w:t xml:space="preserve">, </w:t>
            </w:r>
            <w:r w:rsidRPr="007F593D">
              <w:rPr>
                <w:rFonts w:ascii="mHelvetica" w:hAnsi="mHelvetica"/>
                <w:b/>
                <w:color w:val="231F20"/>
                <w:sz w:val="20"/>
                <w:szCs w:val="20"/>
              </w:rPr>
              <w:t>uzunluğunun</w:t>
            </w:r>
            <w:r>
              <w:rPr>
                <w:rFonts w:ascii="mHelvetica" w:hAnsi="mHelvetica"/>
                <w:color w:val="231F20"/>
                <w:sz w:val="20"/>
                <w:szCs w:val="20"/>
              </w:rPr>
              <w:t xml:space="preserve"> ve </w:t>
            </w:r>
            <w:r w:rsidRPr="007F593D">
              <w:rPr>
                <w:rFonts w:ascii="mHelvetica" w:hAnsi="mHelvetica"/>
                <w:b/>
                <w:color w:val="231F20"/>
                <w:sz w:val="20"/>
                <w:szCs w:val="20"/>
              </w:rPr>
              <w:t>kesit alanının</w:t>
            </w:r>
            <w:r>
              <w:rPr>
                <w:rFonts w:ascii="mHelvetica" w:hAnsi="mHelvetica"/>
                <w:color w:val="231F20"/>
                <w:sz w:val="20"/>
                <w:szCs w:val="20"/>
              </w:rPr>
              <w:t xml:space="preserve"> elektrik enerjisinin iletimini değiştirdiği sonucuna varılır.</w:t>
            </w:r>
          </w:p>
          <w:p w:rsidR="007F593D" w:rsidRDefault="007F593D" w:rsidP="00065247">
            <w:pPr>
              <w:autoSpaceDE w:val="0"/>
              <w:autoSpaceDN w:val="0"/>
              <w:adjustRightInd w:val="0"/>
              <w:jc w:val="both"/>
              <w:rPr>
                <w:rFonts w:ascii="mHelvetica" w:hAnsi="mHelvetica"/>
                <w:color w:val="231F20"/>
                <w:sz w:val="20"/>
                <w:szCs w:val="20"/>
              </w:rPr>
            </w:pPr>
          </w:p>
          <w:p w:rsidR="007F593D" w:rsidRDefault="007F593D" w:rsidP="00065247">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t>Elektrik Enerjisini Zorlayan Etki: Direnç</w:t>
            </w:r>
          </w:p>
          <w:p w:rsidR="007F593D" w:rsidRDefault="007F593D" w:rsidP="00065247">
            <w:pPr>
              <w:autoSpaceDE w:val="0"/>
              <w:autoSpaceDN w:val="0"/>
              <w:adjustRightInd w:val="0"/>
              <w:jc w:val="both"/>
              <w:rPr>
                <w:rFonts w:ascii="OpenSans-Bold" w:hAnsi="OpenSans-Bold"/>
                <w:b/>
                <w:bCs/>
                <w:color w:val="1074BC"/>
                <w:sz w:val="28"/>
                <w:szCs w:val="28"/>
              </w:rPr>
            </w:pPr>
          </w:p>
          <w:p w:rsidR="007F593D" w:rsidRDefault="007F593D"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Maddelerin elektrik enerjisinin iletimine karşı gös terdikleri zorluğa </w:t>
            </w:r>
            <w:r w:rsidRPr="007F593D">
              <w:rPr>
                <w:rFonts w:ascii="mHelvetica-Bold" w:hAnsi="mHelvetica-Bold"/>
                <w:b/>
                <w:color w:val="231F20"/>
                <w:sz w:val="20"/>
                <w:szCs w:val="20"/>
              </w:rPr>
              <w:t>direnç</w:t>
            </w:r>
            <w:r>
              <w:rPr>
                <w:rFonts w:ascii="mHelvetica" w:hAnsi="mHelvetica"/>
                <w:color w:val="231F20"/>
                <w:sz w:val="20"/>
                <w:szCs w:val="20"/>
              </w:rPr>
              <w:t xml:space="preserve">denir. Direncin birimi </w:t>
            </w:r>
            <w:r w:rsidRPr="007F593D">
              <w:rPr>
                <w:rFonts w:ascii="mHelvetica" w:hAnsi="mHelvetica"/>
                <w:b/>
                <w:color w:val="231F20"/>
                <w:sz w:val="20"/>
                <w:szCs w:val="20"/>
              </w:rPr>
              <w:t>Ohm’</w:t>
            </w:r>
            <w:r>
              <w:rPr>
                <w:rFonts w:ascii="mHelvetica" w:hAnsi="mHelvetica"/>
                <w:color w:val="231F20"/>
                <w:sz w:val="20"/>
                <w:szCs w:val="20"/>
              </w:rPr>
              <w:t>dur (om) ve “</w:t>
            </w:r>
            <w:r w:rsidRPr="007F593D">
              <w:rPr>
                <w:rFonts w:ascii="Symbol" w:hAnsi="Symbol"/>
                <w:b/>
                <w:color w:val="231F20"/>
                <w:sz w:val="20"/>
                <w:szCs w:val="20"/>
              </w:rPr>
              <w:t></w:t>
            </w:r>
            <w:r>
              <w:rPr>
                <w:rFonts w:ascii="mHelvetica" w:hAnsi="mHelvetica"/>
                <w:color w:val="231F20"/>
                <w:sz w:val="20"/>
                <w:szCs w:val="20"/>
              </w:rPr>
              <w:t>” ile gösterilir. Bütün elektrikli aletlerin bir direnci vardır. Devrelerde kullanılan bağlantı kablolarının ise direnci çok azdır.</w:t>
            </w:r>
          </w:p>
          <w:p w:rsidR="007F593D" w:rsidRDefault="007F593D" w:rsidP="00065247">
            <w:pPr>
              <w:autoSpaceDE w:val="0"/>
              <w:autoSpaceDN w:val="0"/>
              <w:adjustRightInd w:val="0"/>
              <w:jc w:val="both"/>
              <w:rPr>
                <w:rFonts w:ascii="mHelvetica" w:hAnsi="mHelvetica"/>
                <w:color w:val="231F20"/>
                <w:sz w:val="20"/>
                <w:szCs w:val="20"/>
              </w:rPr>
            </w:pPr>
            <w:r>
              <w:rPr>
                <w:rFonts w:ascii="mHelvetica" w:hAnsi="mHelvetica"/>
                <w:color w:val="EE1D23"/>
                <w:sz w:val="30"/>
                <w:szCs w:val="30"/>
              </w:rPr>
              <w:lastRenderedPageBreak/>
              <w:t xml:space="preserve">• </w:t>
            </w:r>
            <w:r>
              <w:rPr>
                <w:rFonts w:ascii="mHelvetica" w:hAnsi="mHelvetica"/>
                <w:color w:val="231F20"/>
                <w:sz w:val="20"/>
                <w:szCs w:val="20"/>
              </w:rPr>
              <w:t>Uzun tel, kısa tele göre daha büyük dirence sahiptir. İletkenin direnci, uzunlukla doğru orantılıdır.</w:t>
            </w:r>
            <w:r>
              <w:rPr>
                <w:rFonts w:ascii="mHelvetica" w:hAnsi="mHelvetica"/>
                <w:color w:val="231F20"/>
                <w:sz w:val="20"/>
                <w:szCs w:val="20"/>
              </w:rPr>
              <w:br/>
            </w:r>
            <w:r>
              <w:rPr>
                <w:rFonts w:ascii="mHelvetica" w:hAnsi="mHelvetica"/>
                <w:color w:val="EE1D23"/>
                <w:sz w:val="30"/>
                <w:szCs w:val="30"/>
              </w:rPr>
              <w:t xml:space="preserve">• </w:t>
            </w:r>
            <w:r>
              <w:rPr>
                <w:rFonts w:ascii="mHelvetica" w:hAnsi="mHelvetica"/>
                <w:color w:val="231F20"/>
                <w:sz w:val="20"/>
                <w:szCs w:val="20"/>
              </w:rPr>
              <w:t>Kesit alanı küçük telin, direnci büyüktür. İletkenin direnci, kesit alanı ile ters orantılıdır.</w:t>
            </w:r>
            <w:r>
              <w:rPr>
                <w:rFonts w:ascii="mHelvetica" w:hAnsi="mHelvetica"/>
                <w:color w:val="231F20"/>
                <w:sz w:val="20"/>
                <w:szCs w:val="20"/>
              </w:rPr>
              <w:br/>
            </w:r>
            <w:r>
              <w:rPr>
                <w:rFonts w:ascii="mHelvetica" w:hAnsi="mHelvetica"/>
                <w:color w:val="EE1D23"/>
                <w:sz w:val="30"/>
                <w:szCs w:val="30"/>
              </w:rPr>
              <w:t xml:space="preserve">• </w:t>
            </w:r>
            <w:r>
              <w:rPr>
                <w:rFonts w:ascii="mHelvetica" w:hAnsi="mHelvetica"/>
                <w:color w:val="231F20"/>
                <w:sz w:val="20"/>
                <w:szCs w:val="20"/>
              </w:rPr>
              <w:t>Bakır tel gibi maddelerin nikel-kroma göre direnci küçüktür.</w:t>
            </w:r>
          </w:p>
          <w:p w:rsidR="007F593D" w:rsidRDefault="007F593D" w:rsidP="00065247">
            <w:pPr>
              <w:autoSpaceDE w:val="0"/>
              <w:autoSpaceDN w:val="0"/>
              <w:adjustRightInd w:val="0"/>
              <w:jc w:val="both"/>
              <w:rPr>
                <w:rFonts w:ascii="mHelvetica" w:hAnsi="mHelvetica"/>
                <w:color w:val="231F20"/>
                <w:sz w:val="20"/>
                <w:szCs w:val="20"/>
              </w:rPr>
            </w:pPr>
          </w:p>
          <w:p w:rsidR="007F593D" w:rsidRDefault="007F593D"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rPr>
              <w:t>Günlük hayatta kullanılan elektrikli cihazlar yapılırken o cihazın özelliğine göre teller kullanılır. Ütü, su ısıtıcısı, saç kurutma makinesi gibi elektrikli cihazlarda ince tel kullanılır. Bunun nedeni, bu tip cihazlarda direncin büyük olmasının istenmesidir. Evlerdeki elektrik tesisatını oluşturan teller ise kalındır. Bunun nedeni elektrik enerjisini ileten tellerin direncinin küçük olmasının istenmesidir.</w:t>
            </w:r>
          </w:p>
          <w:p w:rsidR="00CD6C9B" w:rsidRDefault="00CD6C9B" w:rsidP="007F593D">
            <w:pPr>
              <w:tabs>
                <w:tab w:val="left" w:pos="2146"/>
              </w:tabs>
              <w:autoSpaceDE w:val="0"/>
              <w:autoSpaceDN w:val="0"/>
              <w:adjustRightInd w:val="0"/>
              <w:jc w:val="both"/>
              <w:rPr>
                <w:rFonts w:ascii="mHelvetica" w:hAnsi="mHelvetica"/>
                <w:color w:val="231F20"/>
                <w:sz w:val="20"/>
                <w:szCs w:val="20"/>
              </w:rPr>
            </w:pPr>
          </w:p>
          <w:p w:rsidR="00CD6C9B" w:rsidRDefault="007F593D" w:rsidP="00065247">
            <w:pPr>
              <w:autoSpaceDE w:val="0"/>
              <w:autoSpaceDN w:val="0"/>
              <w:adjustRightInd w:val="0"/>
              <w:jc w:val="both"/>
              <w:rPr>
                <w:rFonts w:ascii="mHelvetica" w:hAnsi="mHelvetica"/>
                <w:color w:val="231F20"/>
                <w:sz w:val="20"/>
                <w:szCs w:val="20"/>
              </w:rPr>
            </w:pPr>
            <w:r>
              <w:rPr>
                <w:rFonts w:ascii="mHelvetica" w:hAnsi="mHelvetica"/>
                <w:color w:val="231F20"/>
                <w:sz w:val="20"/>
                <w:szCs w:val="20"/>
                <w:lang w:eastAsia="tr-TR"/>
              </w:rPr>
              <w:drawing>
                <wp:inline distT="0" distB="0" distL="0" distR="0">
                  <wp:extent cx="5529580" cy="1630680"/>
                  <wp:effectExtent l="0" t="0" r="0" b="7620"/>
                  <wp:docPr id="3" name="Resim 3" descr="C:\Users\fendersi.gen.tr\YandexDisk\Ekran görüntüleri\2015-04-28 14-19-08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endersi.gen.tr\YandexDisk\Ekran görüntüleri\2015-04-28 14-19-08 Ekran görüntüsü.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9580" cy="1630680"/>
                          </a:xfrm>
                          <a:prstGeom prst="rect">
                            <a:avLst/>
                          </a:prstGeom>
                          <a:noFill/>
                          <a:ln>
                            <a:noFill/>
                          </a:ln>
                        </pic:spPr>
                      </pic:pic>
                    </a:graphicData>
                  </a:graphic>
                </wp:inline>
              </w:drawing>
            </w:r>
          </w:p>
          <w:p w:rsidR="00CD6C9B" w:rsidRDefault="00CD6C9B" w:rsidP="00065247">
            <w:pPr>
              <w:autoSpaceDE w:val="0"/>
              <w:autoSpaceDN w:val="0"/>
              <w:adjustRightInd w:val="0"/>
              <w:jc w:val="both"/>
              <w:rPr>
                <w:rFonts w:ascii="mHelvetica" w:hAnsi="mHelvetica"/>
                <w:color w:val="231F20"/>
                <w:sz w:val="20"/>
                <w:szCs w:val="20"/>
              </w:rPr>
            </w:pPr>
          </w:p>
          <w:p w:rsidR="00CD6C9B" w:rsidRDefault="00CD6C9B" w:rsidP="00065247">
            <w:pPr>
              <w:autoSpaceDE w:val="0"/>
              <w:autoSpaceDN w:val="0"/>
              <w:adjustRightInd w:val="0"/>
              <w:jc w:val="both"/>
              <w:rPr>
                <w:rFonts w:ascii="mHelvetica" w:hAnsi="mHelvetica"/>
                <w:color w:val="231F20"/>
                <w:sz w:val="20"/>
                <w:szCs w:val="20"/>
              </w:rPr>
            </w:pPr>
          </w:p>
          <w:p w:rsidR="00891424" w:rsidRPr="00266810" w:rsidRDefault="00891424" w:rsidP="00891424">
            <w:pPr>
              <w:autoSpaceDE w:val="0"/>
              <w:autoSpaceDN w:val="0"/>
              <w:adjustRightInd w:val="0"/>
              <w:jc w:val="both"/>
              <w:rPr>
                <w:b/>
                <w:i/>
                <w:color w:val="000000"/>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891424" w:rsidRDefault="00891424"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7F593D" w:rsidP="00B55252">
            <w:pPr>
              <w:rPr>
                <w:rFonts w:ascii="Arial" w:hAnsi="Arial" w:cs="Arial"/>
                <w:b/>
                <w:bCs/>
                <w:color w:val="FF0000"/>
                <w:sz w:val="20"/>
                <w:szCs w:val="20"/>
              </w:rPr>
            </w:pPr>
            <w:r>
              <w:rPr>
                <w:rFonts w:ascii="mHelvetica" w:hAnsi="mHelvetica"/>
                <w:color w:val="231F20"/>
                <w:sz w:val="20"/>
                <w:szCs w:val="20"/>
                <w:lang w:eastAsia="tr-TR"/>
              </w:rPr>
              <w:drawing>
                <wp:inline distT="0" distB="0" distL="0" distR="0">
                  <wp:extent cx="5529580" cy="3674745"/>
                  <wp:effectExtent l="0" t="0" r="0" b="1905"/>
                  <wp:docPr id="4" name="Resim 4" descr="C:\Users\fendersi.gen.tr\YandexDisk\Ekran görüntüleri\2015-04-28 14-19-33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endersi.gen.tr\YandexDisk\Ekran görüntüleri\2015-04-28 14-19-33 Ekran görüntüsü.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9580" cy="3674745"/>
                          </a:xfrm>
                          <a:prstGeom prst="rect">
                            <a:avLst/>
                          </a:prstGeom>
                          <a:noFill/>
                          <a:ln>
                            <a:noFill/>
                          </a:ln>
                        </pic:spPr>
                      </pic:pic>
                    </a:graphicData>
                  </a:graphic>
                </wp:inline>
              </w:drawing>
            </w: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083B53" w:rsidRDefault="00083B53" w:rsidP="00BB5CE3">
      <w:pPr>
        <w:spacing w:before="20" w:after="20"/>
        <w:jc w:val="center"/>
        <w:rPr>
          <w:rFonts w:ascii="Arial" w:hAnsi="Arial" w:cs="Arial"/>
          <w:b/>
          <w:color w:val="FF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9E56C9" w:rsidRDefault="009E56C9" w:rsidP="009E56C9">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9E56C9" w:rsidRDefault="009E56C9" w:rsidP="009E56C9">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C46D40">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altName w:val="Times New Roman"/>
    <w:panose1 w:val="00000000000000000000"/>
    <w:charset w:val="00"/>
    <w:family w:val="roman"/>
    <w:notTrueType/>
    <w:pitch w:val="default"/>
    <w:sig w:usb0="00000000" w:usb1="00000000" w:usb2="00000000" w:usb3="00000000" w:csb0="0000000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38E4"/>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A68C8"/>
    <w:rsid w:val="003D2503"/>
    <w:rsid w:val="003D726A"/>
    <w:rsid w:val="003F21AB"/>
    <w:rsid w:val="00405775"/>
    <w:rsid w:val="00455E3A"/>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07C65"/>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7F593D"/>
    <w:rsid w:val="00803A2B"/>
    <w:rsid w:val="0081155D"/>
    <w:rsid w:val="0083240C"/>
    <w:rsid w:val="008464B5"/>
    <w:rsid w:val="008568AC"/>
    <w:rsid w:val="0086271E"/>
    <w:rsid w:val="008667F5"/>
    <w:rsid w:val="00886BAB"/>
    <w:rsid w:val="00891424"/>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9E56C9"/>
    <w:rsid w:val="00A00BC8"/>
    <w:rsid w:val="00A02701"/>
    <w:rsid w:val="00A272B8"/>
    <w:rsid w:val="00A2794D"/>
    <w:rsid w:val="00A55A00"/>
    <w:rsid w:val="00A978DA"/>
    <w:rsid w:val="00AB054E"/>
    <w:rsid w:val="00AD2A71"/>
    <w:rsid w:val="00AF13DE"/>
    <w:rsid w:val="00AF2808"/>
    <w:rsid w:val="00B24DA5"/>
    <w:rsid w:val="00B25AC0"/>
    <w:rsid w:val="00B469BC"/>
    <w:rsid w:val="00B523A5"/>
    <w:rsid w:val="00B5374B"/>
    <w:rsid w:val="00B54193"/>
    <w:rsid w:val="00B55252"/>
    <w:rsid w:val="00B5702A"/>
    <w:rsid w:val="00B711E0"/>
    <w:rsid w:val="00B71225"/>
    <w:rsid w:val="00B81B23"/>
    <w:rsid w:val="00BB5CE3"/>
    <w:rsid w:val="00BC6FFA"/>
    <w:rsid w:val="00BD7749"/>
    <w:rsid w:val="00BE64B9"/>
    <w:rsid w:val="00BF773F"/>
    <w:rsid w:val="00C238C8"/>
    <w:rsid w:val="00C46D40"/>
    <w:rsid w:val="00C46F68"/>
    <w:rsid w:val="00C66683"/>
    <w:rsid w:val="00C723C9"/>
    <w:rsid w:val="00C73CAB"/>
    <w:rsid w:val="00C75C0F"/>
    <w:rsid w:val="00C81FCD"/>
    <w:rsid w:val="00C85176"/>
    <w:rsid w:val="00C916BD"/>
    <w:rsid w:val="00CB67CA"/>
    <w:rsid w:val="00CC23A1"/>
    <w:rsid w:val="00CC5919"/>
    <w:rsid w:val="00CD6C9B"/>
    <w:rsid w:val="00D02D1B"/>
    <w:rsid w:val="00D06272"/>
    <w:rsid w:val="00D34A64"/>
    <w:rsid w:val="00D42E1C"/>
    <w:rsid w:val="00D530C1"/>
    <w:rsid w:val="00D56F9C"/>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D3BF7"/>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18621085">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6B973-998F-4394-AFE4-C7084EA7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2668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2016-04-02T10:59:00Z</dcterms:created>
  <dcterms:modified xsi:type="dcterms:W3CDTF">2016-04-02T10:59:00Z</dcterms:modified>
  <cp:category>www.yeniokul.com</cp:category>
</cp:coreProperties>
</file>