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231"/>
        <w:gridCol w:w="5670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6D0CCD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Işık ve Ses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6D0CCD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Işığın Yansıması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6D0CC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6D0C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9-13 Şubat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CCD" w:rsidRPr="006D0CCD" w:rsidRDefault="006D0CCD" w:rsidP="006D0CCD">
            <w:pPr>
              <w:rPr>
                <w:b/>
                <w:sz w:val="18"/>
                <w:szCs w:val="18"/>
              </w:rPr>
            </w:pPr>
            <w:r w:rsidRPr="006D0CCD">
              <w:rPr>
                <w:b/>
                <w:sz w:val="18"/>
                <w:szCs w:val="18"/>
              </w:rPr>
              <w:t>4.1. Işığın Yansıması ile ilgili olarak öğrenciler;</w:t>
            </w:r>
          </w:p>
          <w:p w:rsidR="006D0CCD" w:rsidRPr="006D0CCD" w:rsidRDefault="006D0CCD" w:rsidP="006D0CCD">
            <w:pPr>
              <w:rPr>
                <w:sz w:val="18"/>
                <w:szCs w:val="18"/>
              </w:rPr>
            </w:pPr>
            <w:r w:rsidRPr="006D0CCD">
              <w:rPr>
                <w:sz w:val="18"/>
                <w:szCs w:val="18"/>
              </w:rPr>
              <w:t>6.4.1.1. Işığın düzgün ve pürüzlü yüzeylerdeki yansımalarını gözlemler ve ışınlar çizerek gösterir.</w:t>
            </w:r>
          </w:p>
          <w:p w:rsidR="00E23E84" w:rsidRPr="00C81FCD" w:rsidRDefault="006D0CCD" w:rsidP="006D0CCD">
            <w:pPr>
              <w:rPr>
                <w:sz w:val="18"/>
                <w:szCs w:val="18"/>
              </w:rPr>
            </w:pPr>
            <w:r w:rsidRPr="006D0CCD">
              <w:rPr>
                <w:sz w:val="18"/>
                <w:szCs w:val="18"/>
              </w:rPr>
              <w:t>6.4.1.2. Işığın yansımasında gelen ışın, yansıyan ışın ve yüzeyin normali arasındaki ilişkiyi açıklar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CCD" w:rsidRPr="002216EA" w:rsidRDefault="006D0CCD" w:rsidP="006D0CCD">
            <w:pPr>
              <w:tabs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16EA">
              <w:rPr>
                <w:b/>
                <w:sz w:val="18"/>
                <w:szCs w:val="18"/>
              </w:rPr>
              <w:t>1.1</w:t>
            </w:r>
            <w:r w:rsidRPr="002216EA">
              <w:rPr>
                <w:sz w:val="18"/>
                <w:szCs w:val="18"/>
              </w:rPr>
              <w:t xml:space="preserve"> Işığın</w:t>
            </w:r>
            <w:r w:rsidRPr="002216EA">
              <w:rPr>
                <w:bCs/>
                <w:sz w:val="18"/>
                <w:szCs w:val="18"/>
              </w:rPr>
              <w:t xml:space="preserve"> madde ile etkileşmesiyle meydana gelebilecek olaylardan sadece ışığın yansıması, bu ünitenin konusudur</w:t>
            </w:r>
            <w:r w:rsidRPr="002216EA">
              <w:rPr>
                <w:sz w:val="18"/>
                <w:szCs w:val="18"/>
              </w:rPr>
              <w:t xml:space="preserve">. Işığın kırılması, ışığın soğurulması ve cisimlerin renkli görünmesi konuları ise 7. sınıfta ayrıntılı olarak ele alınacaktır. </w:t>
            </w:r>
          </w:p>
          <w:p w:rsidR="006D0CCD" w:rsidRPr="002216EA" w:rsidRDefault="006D0CCD" w:rsidP="006D0CCD">
            <w:pPr>
              <w:tabs>
                <w:tab w:val="left" w:pos="77"/>
                <w:tab w:val="left" w:pos="252"/>
              </w:tabs>
              <w:rPr>
                <w:sz w:val="18"/>
                <w:szCs w:val="18"/>
              </w:rPr>
            </w:pPr>
            <w:bookmarkStart w:id="0" w:name="OLE_LINK2"/>
            <w:r w:rsidRPr="002216EA">
              <w:rPr>
                <w:b/>
                <w:sz w:val="18"/>
                <w:szCs w:val="18"/>
              </w:rPr>
              <w:t xml:space="preserve">1.3 </w:t>
            </w:r>
            <w:r w:rsidRPr="002216EA">
              <w:rPr>
                <w:sz w:val="18"/>
                <w:szCs w:val="18"/>
              </w:rPr>
              <w:t xml:space="preserve">Bazı öğrenciler, ışığın gözden çıkıp </w:t>
            </w:r>
            <w:bookmarkEnd w:id="0"/>
            <w:r w:rsidRPr="002216EA">
              <w:rPr>
                <w:sz w:val="18"/>
                <w:szCs w:val="18"/>
              </w:rPr>
              <w:t>cisimlere çarptığını ve böylece görme olayının gerçekleştiğini düşünebilir.</w:t>
            </w:r>
          </w:p>
          <w:p w:rsidR="006D0CCD" w:rsidRPr="002216EA" w:rsidRDefault="006D0CCD" w:rsidP="006D0CCD">
            <w:pPr>
              <w:tabs>
                <w:tab w:val="left" w:pos="-80"/>
                <w:tab w:val="left" w:pos="252"/>
              </w:tabs>
              <w:rPr>
                <w:bCs/>
                <w:sz w:val="18"/>
                <w:szCs w:val="18"/>
              </w:rPr>
            </w:pPr>
            <w:r w:rsidRPr="002216EA">
              <w:rPr>
                <w:b/>
                <w:sz w:val="18"/>
                <w:szCs w:val="18"/>
              </w:rPr>
              <w:t xml:space="preserve">[!] </w:t>
            </w:r>
            <w:r w:rsidRPr="002216EA">
              <w:rPr>
                <w:sz w:val="18"/>
                <w:szCs w:val="18"/>
              </w:rPr>
              <w:t>Öğrenciler</w:t>
            </w:r>
            <w:r w:rsidRPr="002216EA">
              <w:rPr>
                <w:bCs/>
                <w:sz w:val="18"/>
                <w:szCs w:val="18"/>
              </w:rPr>
              <w:t>,  oyuncak lazerin kesinlikle göze tutulmaması konusunda uyarılmalıdır.</w:t>
            </w:r>
          </w:p>
          <w:p w:rsidR="006D0CCD" w:rsidRPr="002216EA" w:rsidRDefault="006D0CCD" w:rsidP="006D0CCD">
            <w:pPr>
              <w:tabs>
                <w:tab w:val="left" w:pos="16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16EA">
              <w:rPr>
                <w:b/>
                <w:sz w:val="18"/>
                <w:szCs w:val="18"/>
              </w:rPr>
              <w:t xml:space="preserve">[!] 1.4-1.5 </w:t>
            </w:r>
            <w:r w:rsidRPr="002216EA">
              <w:rPr>
                <w:sz w:val="18"/>
                <w:szCs w:val="18"/>
              </w:rPr>
              <w:t>Işık kaynağından düzgün bir ışık demetinin veya paralel ışık demetlerinin nasıl elde edileceği öğrencilere gösterilmelidir.</w:t>
            </w:r>
          </w:p>
          <w:p w:rsidR="00ED51E1" w:rsidRPr="006D0CCD" w:rsidRDefault="006D0CCD" w:rsidP="006D0CCD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2216EA">
              <w:rPr>
                <w:b/>
                <w:sz w:val="18"/>
                <w:szCs w:val="18"/>
              </w:rPr>
              <w:t xml:space="preserve">[!] </w:t>
            </w:r>
            <w:r w:rsidRPr="002216EA">
              <w:rPr>
                <w:sz w:val="18"/>
                <w:szCs w:val="18"/>
              </w:rPr>
              <w:t>Yansıyan ışık demetlerinin daha kolay gözlenebilmesi için bu bölgede tebeşirle veya unla tozlu bir ortam oluşturulabilir.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CCD" w:rsidRPr="002216EA" w:rsidRDefault="006D0CCD" w:rsidP="006D0CCD">
            <w:pPr>
              <w:tabs>
                <w:tab w:val="left" w:pos="72"/>
                <w:tab w:val="left" w:pos="497"/>
              </w:tabs>
              <w:jc w:val="both"/>
              <w:rPr>
                <w:sz w:val="18"/>
                <w:szCs w:val="18"/>
              </w:rPr>
            </w:pPr>
            <w:r w:rsidRPr="002216EA">
              <w:rPr>
                <w:bCs/>
                <w:sz w:val="18"/>
                <w:szCs w:val="18"/>
              </w:rPr>
              <w:t>hangisi doğal</w:t>
            </w:r>
          </w:p>
          <w:p w:rsidR="006D0CCD" w:rsidRPr="002216EA" w:rsidRDefault="006D0CCD" w:rsidP="006D0CCD">
            <w:pPr>
              <w:tabs>
                <w:tab w:val="left" w:pos="72"/>
                <w:tab w:val="left" w:pos="497"/>
              </w:tabs>
              <w:rPr>
                <w:sz w:val="18"/>
                <w:szCs w:val="18"/>
              </w:rPr>
            </w:pPr>
            <w:r w:rsidRPr="002216EA">
              <w:rPr>
                <w:bCs/>
                <w:sz w:val="18"/>
                <w:szCs w:val="18"/>
              </w:rPr>
              <w:t>ışık nasıl bir yol izler</w:t>
            </w:r>
          </w:p>
          <w:p w:rsidR="006D0CCD" w:rsidRPr="002216EA" w:rsidRDefault="006D0CCD" w:rsidP="006D0CCD">
            <w:pPr>
              <w:tabs>
                <w:tab w:val="left" w:pos="72"/>
                <w:tab w:val="left" w:pos="497"/>
              </w:tabs>
              <w:jc w:val="both"/>
              <w:rPr>
                <w:bCs/>
                <w:sz w:val="18"/>
                <w:szCs w:val="18"/>
              </w:rPr>
            </w:pPr>
            <w:r w:rsidRPr="002216EA">
              <w:rPr>
                <w:bCs/>
                <w:sz w:val="18"/>
                <w:szCs w:val="18"/>
              </w:rPr>
              <w:t>Gölge oluşturalım</w:t>
            </w:r>
          </w:p>
          <w:p w:rsidR="006D0CCD" w:rsidRPr="002216EA" w:rsidRDefault="006D0CCD" w:rsidP="006D0CCD">
            <w:pPr>
              <w:tabs>
                <w:tab w:val="left" w:pos="72"/>
                <w:tab w:val="left" w:pos="497"/>
              </w:tabs>
              <w:jc w:val="both"/>
              <w:rPr>
                <w:bCs/>
                <w:sz w:val="18"/>
                <w:szCs w:val="18"/>
              </w:rPr>
            </w:pPr>
            <w:r w:rsidRPr="002216EA">
              <w:rPr>
                <w:bCs/>
                <w:sz w:val="18"/>
                <w:szCs w:val="18"/>
              </w:rPr>
              <w:t>ışığı yönlendirelim</w:t>
            </w:r>
            <w:r w:rsidRPr="002216EA">
              <w:rPr>
                <w:bCs/>
                <w:sz w:val="18"/>
                <w:szCs w:val="18"/>
              </w:rPr>
              <w:t xml:space="preserve"> </w:t>
            </w:r>
            <w:r w:rsidRPr="002216EA">
              <w:rPr>
                <w:sz w:val="18"/>
                <w:szCs w:val="18"/>
              </w:rPr>
              <w:t>(</w:t>
            </w:r>
            <w:r w:rsidRPr="002216EA">
              <w:rPr>
                <w:bCs/>
                <w:sz w:val="18"/>
                <w:szCs w:val="18"/>
              </w:rPr>
              <w:t>BSB-9)</w:t>
            </w:r>
          </w:p>
          <w:p w:rsidR="006D0CCD" w:rsidRPr="002216EA" w:rsidRDefault="006D0CCD" w:rsidP="006D0CCD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16EA">
              <w:rPr>
                <w:bCs/>
                <w:sz w:val="18"/>
                <w:szCs w:val="18"/>
              </w:rPr>
              <w:t>Cisimleri nasıl görürüz</w:t>
            </w:r>
          </w:p>
          <w:p w:rsidR="00EA16DB" w:rsidRPr="002216EA" w:rsidRDefault="006D0CCD" w:rsidP="006D0CCD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16EA">
              <w:rPr>
                <w:sz w:val="18"/>
                <w:szCs w:val="18"/>
              </w:rPr>
              <w:t>Yansımanın da kuralı var</w:t>
            </w:r>
            <w:r w:rsidRPr="002216EA">
              <w:rPr>
                <w:sz w:val="18"/>
                <w:szCs w:val="18"/>
              </w:rPr>
              <w:t xml:space="preserve"> </w:t>
            </w:r>
            <w:r w:rsidRPr="002216EA">
              <w:rPr>
                <w:sz w:val="18"/>
                <w:szCs w:val="18"/>
              </w:rPr>
              <w:t>(BSB-17,22,27,31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CCD" w:rsidRPr="006D0CCD" w:rsidRDefault="006D0CCD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  <w:r w:rsidRPr="006D0CCD"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  <w:t>IŞIĞIN YANSIMASI</w:t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4E7994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  <w:r w:rsidRPr="006D0CCD">
              <w:rPr>
                <w:noProof w:val="0"/>
                <w:sz w:val="20"/>
                <w:szCs w:val="20"/>
                <w:lang w:eastAsia="tr-TR"/>
              </w:rPr>
              <w:t>Işık kaynağı olmayan bir odanın karanlık olacağını,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hepiniz tahmin edebilirsiniz. Bu nedenle oda da bulunan hiçbir eşyayı da görmeniz mümkün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olmayacaktır. Bir fener yaktığınızda eşyaları görmeye başlayabilirsiniz. Fener ışığı, eşyalara çarpıp gözünüze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ulaşmaya başlamıştır artık. En temel ışık kaynağımız Güneş’in ışığı, yeryüzüne ulaşıp varlıklara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çarpar. Bu ışıklardan gözünüze ulaşanları görebilirsiniz. Buna göre bir varlığı nasıl gördüğünüz ondan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gelen ışınlara bağlıdır.</w:t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6D0CCD" w:rsidRP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  <w:r w:rsidRPr="006D0CCD">
              <w:rPr>
                <w:noProof w:val="0"/>
                <w:sz w:val="20"/>
                <w:szCs w:val="20"/>
                <w:lang w:eastAsia="tr-TR"/>
              </w:rPr>
              <w:t>Bir ışık, kaynağından çıkıp her yöne doğrusal olarak yayılmaya başlar. Bu yayılma, yoluna bir engel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çıkana kadar devam eder. Engel saydamsa ışık yoluna devam eder.</w:t>
            </w:r>
          </w:p>
          <w:p w:rsidR="006D0CCD" w:rsidRP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6D0CCD" w:rsidRP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  <w:r w:rsidRPr="006D0CCD">
              <w:rPr>
                <w:noProof w:val="0"/>
                <w:sz w:val="20"/>
                <w:szCs w:val="20"/>
                <w:lang w:eastAsia="tr-TR"/>
              </w:rPr>
              <w:t>İlerleyen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ışık, bir yüzeye çarpıp geldiği ortama geri dönüyorsa</w:t>
            </w:r>
            <w:r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bu olaya, </w:t>
            </w:r>
            <w:r w:rsidRPr="006D0CCD">
              <w:rPr>
                <w:b/>
                <w:bCs/>
                <w:noProof w:val="0"/>
                <w:sz w:val="20"/>
                <w:szCs w:val="20"/>
                <w:lang w:eastAsia="tr-TR"/>
              </w:rPr>
              <w:t xml:space="preserve">yansıma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denir.</w:t>
            </w:r>
          </w:p>
          <w:p w:rsidR="006D0CCD" w:rsidRP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 w:rsidRPr="006D0CCD">
              <w:rPr>
                <w:noProof w:val="0"/>
                <w:sz w:val="20"/>
                <w:szCs w:val="20"/>
                <w:lang w:eastAsia="tr-TR"/>
              </w:rPr>
              <w:t>Arabayı süren kişi, önünü rahatlıkla görebilir çünkü cam ışığın nerdeyse tamamını geçirir. Cam gibi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maddeler </w:t>
            </w:r>
            <w:r w:rsidRPr="006D0CCD">
              <w:rPr>
                <w:b/>
                <w:noProof w:val="0"/>
                <w:sz w:val="20"/>
                <w:szCs w:val="20"/>
                <w:lang w:eastAsia="tr-TR"/>
              </w:rPr>
              <w:t>saydam maddeler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dir. Buzlu cam net görüntüyü engeller. Bunun nedeni, buzlu camın ışığın bir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kısmını yansıtması, bir kısmını geçirmesidir. Böyle maddeler, </w:t>
            </w:r>
            <w:r w:rsidRPr="006D0CCD">
              <w:rPr>
                <w:b/>
                <w:noProof w:val="0"/>
                <w:sz w:val="20"/>
                <w:szCs w:val="20"/>
                <w:lang w:eastAsia="tr-TR"/>
              </w:rPr>
              <w:t>yarı saydam maddeler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dir. Sıvılarda da ışık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6D0CCD">
              <w:rPr>
                <w:noProof w:val="0"/>
                <w:sz w:val="20"/>
                <w:szCs w:val="20"/>
                <w:lang w:eastAsia="tr-TR"/>
              </w:rPr>
              <w:t>geçirgenliği farklılık gösterir. Örneğin, saf su ile yağın ışık geçirgenlikleri aynı değildir.</w:t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6D0CCD" w:rsidRDefault="006D0CCD" w:rsidP="006D0CCD">
            <w:pPr>
              <w:autoSpaceDE w:val="0"/>
              <w:autoSpaceDN w:val="0"/>
              <w:adjustRightInd w:val="0"/>
              <w:ind w:left="-250" w:firstLine="25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sz w:val="20"/>
                <w:szCs w:val="20"/>
                <w:lang w:eastAsia="tr-TR"/>
              </w:rPr>
              <w:drawing>
                <wp:inline distT="0" distB="0" distL="0" distR="0" wp14:anchorId="2A74E95F" wp14:editId="62299968">
                  <wp:extent cx="5560825" cy="1966823"/>
                  <wp:effectExtent l="0" t="0" r="0" b="0"/>
                  <wp:docPr id="2" name="Resim 2" descr="C:\Users\casper\YandexDisk\Ekran görüntüleri\2015-02-09 14-49-49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5-02-09 14-49-49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0915" cy="196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6D0CCD" w:rsidRDefault="006D0CCD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  <w:r w:rsidRPr="006D0CCD"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  <w:lastRenderedPageBreak/>
              <w:t>IŞIK HANGİ KURALLA YANSIR?</w:t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Işık kaynağından yayılan ışığa, </w:t>
            </w:r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ışık ışını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 Işık</w:t>
            </w:r>
            <w:r w:rsidR="002216EA"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ışınının gösterimi 2. ünitede öğrendiğiniz kuvvetin gösterimine benzer. Işık ışını da doğrusal bir çizgi</w:t>
            </w:r>
            <w:r w:rsidR="002216EA"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ile gösterilir. Işığın yayıldığı yönü göstermek için de çizgi üzerine ok konulur.</w:t>
            </w:r>
          </w:p>
          <w:p w:rsidR="006D0CCD" w:rsidRDefault="002216EA" w:rsidP="002216EA">
            <w:pPr>
              <w:autoSpaceDE w:val="0"/>
              <w:autoSpaceDN w:val="0"/>
              <w:adjustRightInd w:val="0"/>
              <w:jc w:val="center"/>
              <w:rPr>
                <w:noProof w:val="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drawing>
                <wp:inline distT="0" distB="0" distL="0" distR="0" wp14:anchorId="70EF17F3" wp14:editId="1F76B812">
                  <wp:extent cx="3416060" cy="2486915"/>
                  <wp:effectExtent l="0" t="0" r="0" b="0"/>
                  <wp:docPr id="3" name="Resim 3" descr="C:\Users\casper\YandexDisk\Ekran görüntüleri\2015-02-09 14-53-29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YandexDisk\Ekran görüntüleri\2015-02-09 14-53-29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5129" cy="249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CCD" w:rsidRDefault="006D0CCD" w:rsidP="006D0CCD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6D0CCD" w:rsidRDefault="002216EA" w:rsidP="002216EA">
            <w:pPr>
              <w:autoSpaceDE w:val="0"/>
              <w:autoSpaceDN w:val="0"/>
              <w:adjustRightInd w:val="0"/>
              <w:jc w:val="center"/>
              <w:rPr>
                <w:noProof w:val="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drawing>
                <wp:inline distT="0" distB="0" distL="0" distR="0" wp14:anchorId="28804882" wp14:editId="5C6A5F05">
                  <wp:extent cx="4218317" cy="3046030"/>
                  <wp:effectExtent l="0" t="0" r="0" b="0"/>
                  <wp:docPr id="4" name="Resim 4" descr="C:\Users\casper\YandexDisk\Ekran görüntüleri\2015-02-09 14-54-38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YandexDisk\Ekran görüntüleri\2015-02-09 14-54-38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317" cy="3046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CCD" w:rsidRPr="001A5A6C" w:rsidRDefault="006D0CCD" w:rsidP="001A5A6C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  <w:bookmarkStart w:id="1" w:name="_GoBack"/>
            <w:bookmarkEnd w:id="1"/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216EA">
        <w:trPr>
          <w:cantSplit/>
          <w:trHeight w:val="1458"/>
        </w:trPr>
        <w:tc>
          <w:tcPr>
            <w:tcW w:w="55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B9" w:rsidRPr="004B5974" w:rsidRDefault="002216EA" w:rsidP="001A5A6C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 wp14:anchorId="164B2E29" wp14:editId="5D3697A9">
                  <wp:extent cx="3407410" cy="1759585"/>
                  <wp:effectExtent l="0" t="0" r="0" b="0"/>
                  <wp:docPr id="5" name="Resim 5" descr="C:\Users\casper\YandexDisk\Ekran görüntüleri\2015-02-09 14-56-19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YandexDisk\Ekran görüntüleri\2015-02-09 14-56-19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10" cy="175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2216EA">
        <w:trPr>
          <w:cantSplit/>
          <w:trHeight w:val="336"/>
        </w:trPr>
        <w:tc>
          <w:tcPr>
            <w:tcW w:w="55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11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A5A6C"/>
    <w:rsid w:val="001C344B"/>
    <w:rsid w:val="001D3385"/>
    <w:rsid w:val="001D3732"/>
    <w:rsid w:val="001F7CB3"/>
    <w:rsid w:val="0020008E"/>
    <w:rsid w:val="00202A0E"/>
    <w:rsid w:val="00216E77"/>
    <w:rsid w:val="002216EA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916BD"/>
    <w:rsid w:val="00CB67CA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endersi.gen.tr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1A96B-7ABF-4FF1-9F20-0FB4A419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2015-02-09T12:58:00Z</dcterms:created>
  <dcterms:modified xsi:type="dcterms:W3CDTF">2015-02-09T12:58:00Z</dcterms:modified>
</cp:coreProperties>
</file>