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269"/>
        <w:gridCol w:w="1574"/>
        <w:gridCol w:w="274"/>
        <w:gridCol w:w="809"/>
        <w:gridCol w:w="1185"/>
        <w:gridCol w:w="137"/>
        <w:gridCol w:w="341"/>
        <w:gridCol w:w="5901"/>
      </w:tblGrid>
      <w:tr w:rsidR="008464B5"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C46F68" w:rsidP="00DD0888">
            <w:r>
              <w:rPr>
                <w:rFonts w:ascii="Cambria" w:hAnsi="Cambria" w:cs="Calibri"/>
                <w:b/>
                <w:bCs/>
                <w:color w:val="000000"/>
                <w:sz w:val="17"/>
                <w:szCs w:val="17"/>
              </w:rPr>
              <w:t>Maddenin Tanecikli Yapısı</w:t>
            </w:r>
            <w:r w:rsidR="005B7EEA">
              <w:rPr>
                <w:rFonts w:ascii="Cambria" w:hAnsi="Cambria" w:cs="Calibri"/>
                <w:b/>
                <w:bCs/>
                <w:color w:val="000000"/>
                <w:sz w:val="17"/>
                <w:szCs w:val="17"/>
              </w:rPr>
              <w:t xml:space="preserve"> </w:t>
            </w:r>
          </w:p>
        </w:tc>
      </w:tr>
      <w:tr w:rsidR="002E63DF" w:rsidRPr="00BD7749" w:rsidTr="003F21AB">
        <w:trPr>
          <w:trHeight w:val="287"/>
        </w:trPr>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C46F68"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Fiziksel ve Kimyasal Değişim</w:t>
            </w:r>
            <w:bookmarkStart w:id="0" w:name="_GoBack"/>
            <w:bookmarkEnd w:id="0"/>
          </w:p>
        </w:tc>
      </w:tr>
      <w:tr w:rsidR="008464B5"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D81BAD">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B5374B">
              <w:rPr>
                <w:rFonts w:ascii="Arial" w:hAnsi="Arial" w:cs="Arial"/>
                <w:b/>
                <w:bCs/>
                <w:color w:val="000000"/>
                <w:sz w:val="20"/>
                <w:szCs w:val="20"/>
              </w:rPr>
              <w:t>(</w:t>
            </w:r>
            <w:r w:rsidR="00D81BAD">
              <w:rPr>
                <w:rFonts w:ascii="Arial" w:hAnsi="Arial" w:cs="Arial"/>
                <w:b/>
                <w:bCs/>
                <w:color w:val="000000"/>
                <w:sz w:val="20"/>
                <w:szCs w:val="20"/>
              </w:rPr>
              <w:t>22-26</w:t>
            </w:r>
            <w:r w:rsidR="00B24DA5">
              <w:rPr>
                <w:rFonts w:ascii="Arial" w:hAnsi="Arial" w:cs="Arial"/>
                <w:b/>
                <w:bCs/>
                <w:color w:val="000000"/>
                <w:sz w:val="20"/>
                <w:szCs w:val="20"/>
              </w:rPr>
              <w:t xml:space="preserve"> </w:t>
            </w:r>
            <w:r w:rsidR="00B5374B">
              <w:rPr>
                <w:rFonts w:ascii="Arial" w:hAnsi="Arial" w:cs="Arial"/>
                <w:b/>
                <w:bCs/>
                <w:color w:val="000000"/>
                <w:sz w:val="20"/>
                <w:szCs w:val="20"/>
              </w:rPr>
              <w:t>Aralık</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3F21AB">
        <w:tc>
          <w:tcPr>
            <w:tcW w:w="2880"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D81BAD" w:rsidRPr="00892B65" w:rsidRDefault="00D81BAD" w:rsidP="00D81BAD">
            <w:pPr>
              <w:rPr>
                <w:sz w:val="18"/>
                <w:szCs w:val="18"/>
              </w:rPr>
            </w:pPr>
            <w:r w:rsidRPr="00892B65">
              <w:rPr>
                <w:sz w:val="18"/>
                <w:szCs w:val="18"/>
              </w:rPr>
              <w:t>3. 2. Fiziksel ve kimyasal değişimle ilgili olarak öğrenciler;</w:t>
            </w:r>
          </w:p>
          <w:p w:rsidR="00E23E84" w:rsidRPr="00E23E84" w:rsidRDefault="00D81BAD" w:rsidP="00D81BAD">
            <w:pPr>
              <w:tabs>
                <w:tab w:val="left" w:pos="252"/>
              </w:tabs>
              <w:rPr>
                <w:iCs/>
                <w:sz w:val="16"/>
                <w:szCs w:val="16"/>
              </w:rPr>
            </w:pPr>
            <w:r w:rsidRPr="00892B65">
              <w:rPr>
                <w:sz w:val="18"/>
                <w:szCs w:val="18"/>
              </w:rPr>
              <w:t>6.3.2.1. Fiziksel ve kimyasal değişim arasındaki farkları, çeşitli olayları gözlemleyerek açıklar</w:t>
            </w:r>
          </w:p>
        </w:tc>
      </w:tr>
      <w:tr w:rsidR="008464B5"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D81BAD" w:rsidRPr="00651E90" w:rsidRDefault="00D81BAD" w:rsidP="00D81BAD">
            <w:pPr>
              <w:tabs>
                <w:tab w:val="left" w:pos="900"/>
              </w:tabs>
              <w:rPr>
                <w:bCs/>
                <w:sz w:val="16"/>
                <w:szCs w:val="16"/>
              </w:rPr>
            </w:pPr>
            <w:r w:rsidRPr="00651E90">
              <w:rPr>
                <w:bCs/>
                <w:sz w:val="16"/>
                <w:szCs w:val="16"/>
              </w:rPr>
              <w:t>3.1-3.3 Fiziksel ve kimyasal değişimleri, maddenin kimliğini koruması veya değiştirmesi temeline dayandırmak esas alınmıştır. Atomlar arası veya moleküller arası bağ kopması kavramına girilmeyecektir. Bu değişimlerle tersinirlik-tersinmezlik ilişkisi kurmak, istisnası çok olduğu için uygun görülmemiştir.</w:t>
            </w:r>
          </w:p>
          <w:p w:rsidR="00ED51E1" w:rsidRPr="00F8623B" w:rsidRDefault="00D81BAD" w:rsidP="00D81BAD">
            <w:pPr>
              <w:tabs>
                <w:tab w:val="left" w:pos="-80"/>
                <w:tab w:val="left" w:pos="252"/>
              </w:tabs>
              <w:rPr>
                <w:sz w:val="18"/>
                <w:szCs w:val="18"/>
              </w:rPr>
            </w:pPr>
            <w:r w:rsidRPr="00651E90">
              <w:rPr>
                <w:bCs/>
                <w:sz w:val="16"/>
                <w:szCs w:val="16"/>
              </w:rPr>
              <w:t>[!] 3.3 Bu yaştaki öğrenci için maddenin kimliği kavramı, anlamı net bir kavram olmayabilir. Kimliğin değiştiği veya aynı kaldığı olay örnekleri kullanılarak madde bağlamında kimlik sezgi yoluyla kavratılmalıdır.</w:t>
            </w:r>
          </w:p>
        </w:tc>
      </w:tr>
      <w:tr w:rsidR="00152DA1"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D81BAD" w:rsidRPr="00A73D2A" w:rsidRDefault="00D81BAD" w:rsidP="00D81BAD">
            <w:pPr>
              <w:rPr>
                <w:sz w:val="16"/>
                <w:szCs w:val="16"/>
              </w:rPr>
            </w:pPr>
            <w:r w:rsidRPr="00A73D2A">
              <w:rPr>
                <w:sz w:val="16"/>
                <w:szCs w:val="16"/>
              </w:rPr>
              <w:t>Maddelerin değişimi. (3.1;3.3)(BSB-6,8)</w:t>
            </w:r>
          </w:p>
          <w:p w:rsidR="00D81BAD" w:rsidRPr="00A73D2A" w:rsidRDefault="00D81BAD" w:rsidP="00D81BAD">
            <w:pPr>
              <w:rPr>
                <w:sz w:val="16"/>
                <w:szCs w:val="16"/>
              </w:rPr>
            </w:pPr>
            <w:r w:rsidRPr="00A73D2A">
              <w:rPr>
                <w:sz w:val="16"/>
                <w:szCs w:val="16"/>
              </w:rPr>
              <w:t>Değişim fiziksel mi kimyasal mı?(3.1; 3.2), (BSB-6,8).</w:t>
            </w:r>
          </w:p>
          <w:p w:rsidR="00D81BAD" w:rsidRPr="00A73D2A" w:rsidRDefault="00D81BAD" w:rsidP="00D81BAD">
            <w:pPr>
              <w:rPr>
                <w:sz w:val="16"/>
                <w:szCs w:val="16"/>
              </w:rPr>
            </w:pPr>
            <w:r w:rsidRPr="00A73D2A">
              <w:rPr>
                <w:sz w:val="16"/>
                <w:szCs w:val="16"/>
              </w:rPr>
              <w:t>Fiziksel ve kimyasal değişimi ayırt edelim.(3.1;3.2;3.3;3.4),BSB-25,27)</w:t>
            </w:r>
          </w:p>
          <w:p w:rsidR="00EA16DB" w:rsidRPr="00EA16DB" w:rsidRDefault="00D81BAD" w:rsidP="00D81BAD">
            <w:pPr>
              <w:pStyle w:val="AralkYok"/>
              <w:rPr>
                <w:b/>
                <w:sz w:val="12"/>
                <w:szCs w:val="12"/>
              </w:rPr>
            </w:pPr>
            <w:r w:rsidRPr="00A73D2A">
              <w:rPr>
                <w:sz w:val="16"/>
                <w:szCs w:val="16"/>
              </w:rPr>
              <w:t>Hangi değişim maddenin içyapısını değiştirir.(3.3,3.4) (BSB-6,9)</w:t>
            </w:r>
          </w:p>
        </w:tc>
      </w:tr>
      <w:tr w:rsidR="005959AB" w:rsidRPr="00BD7749" w:rsidTr="005F6CB9">
        <w:trPr>
          <w:trHeight w:val="2322"/>
        </w:trPr>
        <w:tc>
          <w:tcPr>
            <w:tcW w:w="763"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10490" w:type="dxa"/>
            <w:gridSpan w:val="8"/>
            <w:tcBorders>
              <w:top w:val="single" w:sz="4" w:space="0" w:color="auto"/>
              <w:left w:val="single" w:sz="4" w:space="0" w:color="auto"/>
              <w:bottom w:val="single" w:sz="4" w:space="0" w:color="auto"/>
              <w:right w:val="single" w:sz="4" w:space="0" w:color="auto"/>
            </w:tcBorders>
            <w:shd w:val="clear" w:color="auto" w:fill="auto"/>
          </w:tcPr>
          <w:p w:rsidR="005205E6" w:rsidRDefault="00D81BAD" w:rsidP="00D81BAD">
            <w:pPr>
              <w:autoSpaceDE w:val="0"/>
              <w:autoSpaceDN w:val="0"/>
              <w:adjustRightInd w:val="0"/>
              <w:jc w:val="center"/>
              <w:rPr>
                <w:rFonts w:ascii="OpenSans-Bold" w:hAnsi="OpenSans-Bold" w:cs="OpenSans-Bold"/>
                <w:b/>
                <w:bCs/>
                <w:noProof w:val="0"/>
                <w:color w:val="2680FF"/>
                <w:sz w:val="28"/>
                <w:szCs w:val="28"/>
                <w:lang w:eastAsia="tr-TR"/>
              </w:rPr>
            </w:pPr>
            <w:r>
              <w:rPr>
                <w:rFonts w:ascii="OpenSans-Bold" w:hAnsi="OpenSans-Bold" w:cs="OpenSans-Bold"/>
                <w:b/>
                <w:bCs/>
                <w:noProof w:val="0"/>
                <w:color w:val="2680FF"/>
                <w:sz w:val="28"/>
                <w:szCs w:val="28"/>
                <w:lang w:eastAsia="tr-TR"/>
              </w:rPr>
              <w:t>Fiziksel ve Kimyasal Değişim</w:t>
            </w:r>
          </w:p>
          <w:p w:rsidR="00651E90" w:rsidRDefault="00651E90" w:rsidP="00651E90">
            <w:pPr>
              <w:autoSpaceDE w:val="0"/>
              <w:autoSpaceDN w:val="0"/>
              <w:adjustRightInd w:val="0"/>
              <w:rPr>
                <w:noProof w:val="0"/>
                <w:sz w:val="22"/>
                <w:szCs w:val="22"/>
                <w:lang w:eastAsia="tr-TR"/>
              </w:rPr>
            </w:pPr>
          </w:p>
          <w:p w:rsidR="00D81BAD" w:rsidRPr="00651E90" w:rsidRDefault="00651E90" w:rsidP="00651E90">
            <w:pPr>
              <w:autoSpaceDE w:val="0"/>
              <w:autoSpaceDN w:val="0"/>
              <w:adjustRightInd w:val="0"/>
              <w:rPr>
                <w:noProof w:val="0"/>
                <w:sz w:val="22"/>
                <w:szCs w:val="22"/>
                <w:lang w:eastAsia="tr-TR"/>
              </w:rPr>
            </w:pPr>
            <w:r w:rsidRPr="00651E90">
              <w:rPr>
                <w:noProof w:val="0"/>
                <w:sz w:val="22"/>
                <w:szCs w:val="22"/>
                <w:lang w:eastAsia="tr-TR"/>
              </w:rPr>
              <w:t xml:space="preserve">Maddelerin kimliğinde değişiklik olmadan sadece görünümünde meydana gelen değişimlere, </w:t>
            </w:r>
            <w:r w:rsidRPr="00651E90">
              <w:rPr>
                <w:b/>
                <w:bCs/>
                <w:noProof w:val="0"/>
                <w:color w:val="FF0000"/>
                <w:sz w:val="22"/>
                <w:szCs w:val="22"/>
                <w:lang w:eastAsia="tr-TR"/>
              </w:rPr>
              <w:t>fiziksel değişim</w:t>
            </w:r>
            <w:r w:rsidRPr="00651E90">
              <w:rPr>
                <w:b/>
                <w:bCs/>
                <w:noProof w:val="0"/>
                <w:sz w:val="22"/>
                <w:szCs w:val="22"/>
                <w:lang w:eastAsia="tr-TR"/>
              </w:rPr>
              <w:t xml:space="preserve"> </w:t>
            </w:r>
            <w:r w:rsidRPr="00651E90">
              <w:rPr>
                <w:noProof w:val="0"/>
                <w:sz w:val="22"/>
                <w:szCs w:val="22"/>
                <w:lang w:eastAsia="tr-TR"/>
              </w:rPr>
              <w:t>denir. Bu durum, saçınızı kısa kestirip gözlük takmanıza benzer. Sizin kişiliğiniz değişmez sadece dış görünüşünüz değişmiştir.</w:t>
            </w:r>
          </w:p>
          <w:p w:rsidR="00651E90" w:rsidRDefault="00651E90" w:rsidP="00651E90">
            <w:pPr>
              <w:autoSpaceDE w:val="0"/>
              <w:autoSpaceDN w:val="0"/>
              <w:adjustRightInd w:val="0"/>
              <w:rPr>
                <w:noProof w:val="0"/>
                <w:sz w:val="22"/>
                <w:szCs w:val="22"/>
                <w:lang w:eastAsia="tr-TR"/>
              </w:rPr>
            </w:pPr>
          </w:p>
          <w:p w:rsidR="00651E90" w:rsidRPr="00651E90" w:rsidRDefault="00651E90" w:rsidP="00651E90">
            <w:pPr>
              <w:autoSpaceDE w:val="0"/>
              <w:autoSpaceDN w:val="0"/>
              <w:adjustRightInd w:val="0"/>
              <w:rPr>
                <w:noProof w:val="0"/>
                <w:sz w:val="22"/>
                <w:szCs w:val="22"/>
                <w:lang w:eastAsia="tr-TR"/>
              </w:rPr>
            </w:pPr>
            <w:r w:rsidRPr="00651E90">
              <w:rPr>
                <w:noProof w:val="0"/>
                <w:sz w:val="22"/>
                <w:szCs w:val="22"/>
                <w:lang w:eastAsia="tr-TR"/>
              </w:rPr>
              <w:t>Kırılma, ezilme, parçalanma, kesilme olayları maddelerin dış görünüşlerini değiştirir. Maddelerin hâl değiştirmesi de fiziksel değişimdir. Buz, eridiğinde su olur. Suyu dondurduğunuzda, tekrar buza dönüşecektir. Suyu ısıttığınızda, su buharı olur. Su buharını, soğuttuğunuzda, da tekrar suya dönüşebilir. Buna göre su kimliğini kaybetmemiştir. Hâl değişimlerinde sadece maddeyi oluşturan tanecikler arasındaki boşluklar değişir.</w:t>
            </w:r>
          </w:p>
          <w:p w:rsidR="00651E90" w:rsidRDefault="00651E90" w:rsidP="00651E90">
            <w:pPr>
              <w:autoSpaceDE w:val="0"/>
              <w:autoSpaceDN w:val="0"/>
              <w:adjustRightInd w:val="0"/>
              <w:jc w:val="center"/>
              <w:rPr>
                <w:i/>
                <w:noProof w:val="0"/>
                <w:sz w:val="22"/>
                <w:szCs w:val="22"/>
                <w:lang w:eastAsia="tr-TR"/>
              </w:rPr>
            </w:pPr>
          </w:p>
          <w:p w:rsidR="00651E90" w:rsidRDefault="00651E90" w:rsidP="00651E90">
            <w:pPr>
              <w:autoSpaceDE w:val="0"/>
              <w:autoSpaceDN w:val="0"/>
              <w:adjustRightInd w:val="0"/>
              <w:jc w:val="center"/>
              <w:rPr>
                <w:i/>
                <w:noProof w:val="0"/>
                <w:sz w:val="22"/>
                <w:szCs w:val="22"/>
                <w:lang w:eastAsia="tr-TR"/>
              </w:rPr>
            </w:pPr>
            <w:r w:rsidRPr="00651E90">
              <w:rPr>
                <w:i/>
                <w:noProof w:val="0"/>
                <w:sz w:val="22"/>
                <w:szCs w:val="22"/>
                <w:lang w:eastAsia="tr-TR"/>
              </w:rPr>
              <w:t>Fiziksel değişimde, madde özelliklerini kaybetmediği için tekrar tekrar kullanılabilmektedir.</w:t>
            </w:r>
          </w:p>
          <w:p w:rsidR="00651E90" w:rsidRDefault="00651E90" w:rsidP="00651E90">
            <w:pPr>
              <w:autoSpaceDE w:val="0"/>
              <w:autoSpaceDN w:val="0"/>
              <w:adjustRightInd w:val="0"/>
              <w:rPr>
                <w:noProof w:val="0"/>
                <w:sz w:val="22"/>
                <w:szCs w:val="22"/>
                <w:lang w:eastAsia="tr-TR"/>
              </w:rPr>
            </w:pPr>
          </w:p>
          <w:p w:rsidR="00651E90" w:rsidRPr="00651E90" w:rsidRDefault="00651E90" w:rsidP="00651E90">
            <w:pPr>
              <w:autoSpaceDE w:val="0"/>
              <w:autoSpaceDN w:val="0"/>
              <w:adjustRightInd w:val="0"/>
              <w:rPr>
                <w:noProof w:val="0"/>
                <w:sz w:val="22"/>
                <w:szCs w:val="22"/>
                <w:lang w:eastAsia="tr-TR"/>
              </w:rPr>
            </w:pPr>
            <w:r w:rsidRPr="00651E90">
              <w:rPr>
                <w:noProof w:val="0"/>
                <w:sz w:val="22"/>
                <w:szCs w:val="22"/>
                <w:lang w:eastAsia="tr-TR"/>
              </w:rPr>
              <w:t xml:space="preserve">Bir maddenin çeşitli etkilerle başka maddelere dönüşmesine </w:t>
            </w:r>
            <w:r w:rsidRPr="00651E90">
              <w:rPr>
                <w:b/>
                <w:bCs/>
                <w:noProof w:val="0"/>
                <w:color w:val="FF0000"/>
                <w:sz w:val="22"/>
                <w:szCs w:val="22"/>
                <w:lang w:eastAsia="tr-TR"/>
              </w:rPr>
              <w:t xml:space="preserve">kimyasal değişim </w:t>
            </w:r>
            <w:r w:rsidRPr="00651E90">
              <w:rPr>
                <w:noProof w:val="0"/>
                <w:sz w:val="22"/>
                <w:szCs w:val="22"/>
                <w:lang w:eastAsia="tr-TR"/>
              </w:rPr>
              <w:t>denir.</w:t>
            </w:r>
          </w:p>
          <w:p w:rsidR="00651E90" w:rsidRDefault="00651E90" w:rsidP="00651E90">
            <w:pPr>
              <w:autoSpaceDE w:val="0"/>
              <w:autoSpaceDN w:val="0"/>
              <w:adjustRightInd w:val="0"/>
              <w:rPr>
                <w:noProof w:val="0"/>
                <w:sz w:val="22"/>
                <w:szCs w:val="22"/>
                <w:lang w:eastAsia="tr-TR"/>
              </w:rPr>
            </w:pPr>
          </w:p>
          <w:p w:rsidR="00D81BAD" w:rsidRDefault="00651E90" w:rsidP="00651E90">
            <w:pPr>
              <w:autoSpaceDE w:val="0"/>
              <w:autoSpaceDN w:val="0"/>
              <w:adjustRightInd w:val="0"/>
              <w:rPr>
                <w:noProof w:val="0"/>
                <w:sz w:val="22"/>
                <w:szCs w:val="22"/>
                <w:lang w:eastAsia="tr-TR"/>
              </w:rPr>
            </w:pPr>
            <w:r w:rsidRPr="00651E90">
              <w:rPr>
                <w:noProof w:val="0"/>
                <w:sz w:val="22"/>
                <w:szCs w:val="22"/>
                <w:lang w:eastAsia="tr-TR"/>
              </w:rPr>
              <w:t>Kimyasal değişim, canlılar için hayati önem taşır. Bitkiler, besin ve oksijen üretmek için kimyasal değişimler gerçekleştirir. Solunum yaparken havadan aldığınız oksijen, vücutta kullanılır ve kimyasal değişimler sonucu karbondioksit üretilir. Sindirim olayı da bir kimyasal değişimdir. Yediğiniz besinlerin vücuda yararlı hâle gelmesi için kimyasal değişimler geçirmesi gerekir.</w:t>
            </w:r>
          </w:p>
          <w:p w:rsidR="00651E90" w:rsidRPr="00651E90" w:rsidRDefault="00651E90" w:rsidP="00651E90">
            <w:pPr>
              <w:autoSpaceDE w:val="0"/>
              <w:autoSpaceDN w:val="0"/>
              <w:adjustRightInd w:val="0"/>
              <w:rPr>
                <w:noProof w:val="0"/>
                <w:sz w:val="22"/>
                <w:szCs w:val="22"/>
                <w:lang w:eastAsia="tr-TR"/>
              </w:rPr>
            </w:pPr>
          </w:p>
          <w:p w:rsidR="00651E90" w:rsidRPr="00D81BAD" w:rsidRDefault="00651E90" w:rsidP="00651E90">
            <w:pPr>
              <w:autoSpaceDE w:val="0"/>
              <w:autoSpaceDN w:val="0"/>
              <w:adjustRightInd w:val="0"/>
              <w:rPr>
                <w:color w:val="000000"/>
                <w:sz w:val="22"/>
                <w:szCs w:val="22"/>
                <w:lang w:eastAsia="tr-TR"/>
              </w:rPr>
            </w:pPr>
          </w:p>
        </w:tc>
      </w:tr>
      <w:tr w:rsidR="005959AB" w:rsidRPr="00BD7749" w:rsidTr="005F6CB9">
        <w:tc>
          <w:tcPr>
            <w:tcW w:w="763" w:type="dxa"/>
            <w:tcBorders>
              <w:top w:val="single" w:sz="4" w:space="0" w:color="auto"/>
              <w:left w:val="nil"/>
              <w:bottom w:val="single" w:sz="4" w:space="0" w:color="auto"/>
              <w:right w:val="nil"/>
            </w:tcBorders>
            <w:shd w:val="clear" w:color="auto" w:fill="auto"/>
          </w:tcPr>
          <w:p w:rsidR="005959AB" w:rsidRPr="00BD7749" w:rsidRDefault="005959AB" w:rsidP="005F6CB9">
            <w:pPr>
              <w:spacing w:before="20" w:after="20"/>
              <w:ind w:hanging="108"/>
              <w:jc w:val="both"/>
              <w:rPr>
                <w:rFonts w:ascii="Arial" w:hAnsi="Arial" w:cs="Arial"/>
                <w:color w:val="000000"/>
                <w:sz w:val="20"/>
                <w:szCs w:val="20"/>
              </w:rPr>
            </w:pPr>
          </w:p>
        </w:tc>
        <w:tc>
          <w:tcPr>
            <w:tcW w:w="10490" w:type="dxa"/>
            <w:gridSpan w:val="8"/>
            <w:tcBorders>
              <w:top w:val="single" w:sz="4" w:space="0" w:color="auto"/>
              <w:left w:val="nil"/>
              <w:bottom w:val="single" w:sz="4" w:space="0" w:color="auto"/>
              <w:right w:val="nil"/>
            </w:tcBorders>
            <w:shd w:val="clear" w:color="auto" w:fill="auto"/>
          </w:tcPr>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5959AB" w:rsidRPr="00BD7749" w:rsidRDefault="005F6CB9" w:rsidP="00DD0888">
            <w:pPr>
              <w:spacing w:before="20" w:after="20"/>
              <w:jc w:val="both"/>
              <w:rPr>
                <w:rFonts w:ascii="Arial" w:hAnsi="Arial" w:cs="Arial"/>
                <w:b/>
                <w:bCs/>
                <w:color w:val="000000"/>
                <w:sz w:val="20"/>
                <w:szCs w:val="20"/>
              </w:rPr>
            </w:pPr>
            <w:r w:rsidRPr="00BD7749">
              <w:rPr>
                <w:rFonts w:ascii="Arial" w:hAnsi="Arial" w:cs="Arial"/>
                <w:b/>
                <w:bCs/>
                <w:color w:val="000000"/>
                <w:sz w:val="20"/>
                <w:szCs w:val="20"/>
              </w:rPr>
              <w:lastRenderedPageBreak/>
              <w:t>BÖLÜM</w:t>
            </w:r>
            <w:r>
              <w:rPr>
                <w:rFonts w:ascii="Arial" w:hAnsi="Arial" w:cs="Arial"/>
                <w:b/>
                <w:bCs/>
                <w:color w:val="000000"/>
                <w:sz w:val="20"/>
                <w:szCs w:val="20"/>
              </w:rPr>
              <w:t xml:space="preserve"> </w:t>
            </w:r>
            <w:r w:rsidRPr="00BD7749">
              <w:rPr>
                <w:rFonts w:ascii="Arial" w:hAnsi="Arial" w:cs="Arial"/>
                <w:b/>
                <w:bCs/>
                <w:color w:val="000000"/>
                <w:sz w:val="20"/>
                <w:szCs w:val="20"/>
              </w:rPr>
              <w:t>III</w:t>
            </w:r>
          </w:p>
        </w:tc>
      </w:tr>
      <w:tr w:rsidR="005959AB" w:rsidRPr="00BD7749" w:rsidTr="005F6CB9">
        <w:trPr>
          <w:cantSplit/>
          <w:trHeight w:val="1458"/>
        </w:trPr>
        <w:tc>
          <w:tcPr>
            <w:tcW w:w="2606" w:type="dxa"/>
            <w:gridSpan w:val="3"/>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8647" w:type="dxa"/>
            <w:gridSpan w:val="6"/>
            <w:tcBorders>
              <w:top w:val="single" w:sz="4" w:space="0" w:color="auto"/>
              <w:left w:val="single" w:sz="4" w:space="0" w:color="auto"/>
              <w:bottom w:val="single" w:sz="4" w:space="0" w:color="auto"/>
              <w:right w:val="single" w:sz="4" w:space="0" w:color="auto"/>
            </w:tcBorders>
            <w:shd w:val="clear" w:color="auto" w:fill="auto"/>
          </w:tcPr>
          <w:p w:rsidR="00B54193" w:rsidRDefault="00651E90" w:rsidP="005F6CB9">
            <w:pPr>
              <w:jc w:val="center"/>
              <w:rPr>
                <w:rFonts w:ascii="Arial" w:hAnsi="Arial" w:cs="Arial"/>
                <w:b/>
                <w:bCs/>
                <w:color w:val="FF0000"/>
                <w:sz w:val="20"/>
                <w:szCs w:val="20"/>
              </w:rPr>
            </w:pPr>
            <w:r>
              <w:rPr>
                <w:sz w:val="22"/>
                <w:szCs w:val="22"/>
                <w:lang w:eastAsia="tr-TR"/>
              </w:rPr>
              <w:drawing>
                <wp:inline distT="0" distB="0" distL="0" distR="0" wp14:anchorId="675B1ED9" wp14:editId="2DBB45DF">
                  <wp:extent cx="5189942" cy="4925683"/>
                  <wp:effectExtent l="0" t="0" r="0" b="0"/>
                  <wp:docPr id="11" name="Resim 11" descr="C:\Users\casper\YandexDisk\Ekran görüntüleri\2014-12-30 18-47-55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asper\YandexDisk\Ekran görüntüleri\2014-12-30 18-47-55 Ekran görüntüsü.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91308" cy="4926979"/>
                          </a:xfrm>
                          <a:prstGeom prst="rect">
                            <a:avLst/>
                          </a:prstGeom>
                          <a:noFill/>
                          <a:ln>
                            <a:noFill/>
                          </a:ln>
                        </pic:spPr>
                      </pic:pic>
                    </a:graphicData>
                  </a:graphic>
                </wp:inline>
              </w:drawing>
            </w:r>
          </w:p>
          <w:p w:rsidR="005F6CB9" w:rsidRPr="004B5974" w:rsidRDefault="005F6CB9" w:rsidP="005F6CB9">
            <w:pPr>
              <w:jc w:val="center"/>
              <w:rPr>
                <w:rFonts w:ascii="Arial" w:hAnsi="Arial" w:cs="Arial"/>
                <w:b/>
                <w:bCs/>
                <w:color w:val="FF0000"/>
                <w:sz w:val="20"/>
                <w:szCs w:val="20"/>
              </w:rPr>
            </w:pPr>
          </w:p>
        </w:tc>
      </w:tr>
      <w:tr w:rsidR="005959AB" w:rsidRPr="00BD7749" w:rsidTr="005F6CB9">
        <w:trPr>
          <w:cantSplit/>
          <w:trHeight w:val="336"/>
        </w:trPr>
        <w:tc>
          <w:tcPr>
            <w:tcW w:w="2606" w:type="dxa"/>
            <w:gridSpan w:val="3"/>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647"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083B53" w:rsidRDefault="00BB5CE3" w:rsidP="00BB5CE3">
      <w:pPr>
        <w:spacing w:before="20" w:after="20"/>
        <w:jc w:val="center"/>
        <w:rPr>
          <w:rFonts w:ascii="Arial" w:hAnsi="Arial" w:cs="Arial"/>
          <w:b/>
          <w:color w:val="FF0000"/>
          <w:sz w:val="20"/>
          <w:szCs w:val="22"/>
        </w:rPr>
      </w:pPr>
      <w:r w:rsidRPr="00BB5CE3">
        <w:rPr>
          <w:rFonts w:ascii="Arial" w:hAnsi="Arial" w:cs="Arial"/>
          <w:b/>
          <w:color w:val="FF0000"/>
          <w:sz w:val="20"/>
          <w:szCs w:val="22"/>
        </w:rPr>
        <w:t xml:space="preserve">LÜTFEN </w:t>
      </w:r>
      <w:r w:rsidR="00083B53">
        <w:rPr>
          <w:rFonts w:ascii="Arial" w:hAnsi="Arial" w:cs="Arial"/>
          <w:b/>
          <w:color w:val="FF0000"/>
          <w:sz w:val="20"/>
          <w:szCs w:val="22"/>
        </w:rPr>
        <w:t>planları başka sitelerde paylaşmayın.</w:t>
      </w:r>
    </w:p>
    <w:p w:rsidR="00BB5CE3" w:rsidRDefault="00083B53" w:rsidP="00BB5CE3">
      <w:pPr>
        <w:spacing w:before="20" w:after="20"/>
        <w:jc w:val="center"/>
        <w:rPr>
          <w:rFonts w:ascii="Arial" w:hAnsi="Arial" w:cs="Arial"/>
          <w:b/>
          <w:color w:val="000000"/>
          <w:sz w:val="20"/>
          <w:szCs w:val="22"/>
        </w:rPr>
      </w:pPr>
      <w:r>
        <w:rPr>
          <w:rFonts w:ascii="Arial" w:hAnsi="Arial" w:cs="Arial"/>
          <w:b/>
          <w:color w:val="FF0000"/>
          <w:sz w:val="20"/>
          <w:szCs w:val="22"/>
        </w:rPr>
        <w:t xml:space="preserve">İsteyenleri </w:t>
      </w:r>
      <w:hyperlink r:id="rId8" w:history="1">
        <w:r w:rsidRPr="00A74A5E">
          <w:rPr>
            <w:rStyle w:val="Kpr"/>
            <w:rFonts w:ascii="Arial" w:hAnsi="Arial" w:cs="Arial"/>
            <w:b/>
            <w:sz w:val="20"/>
            <w:szCs w:val="22"/>
          </w:rPr>
          <w:t>www.fendersi.gen.tr</w:t>
        </w:r>
      </w:hyperlink>
      <w:r>
        <w:rPr>
          <w:rFonts w:ascii="Arial" w:hAnsi="Arial" w:cs="Arial"/>
          <w:b/>
          <w:color w:val="FF0000"/>
          <w:sz w:val="20"/>
          <w:szCs w:val="22"/>
        </w:rPr>
        <w:t xml:space="preserve"> adresine yönlendirin.</w:t>
      </w: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2"/>
  </w:compat>
  <w:rsids>
    <w:rsidRoot w:val="008E2711"/>
    <w:rsid w:val="00052995"/>
    <w:rsid w:val="0006188D"/>
    <w:rsid w:val="00083B53"/>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4158B"/>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3F21AB"/>
    <w:rsid w:val="00405775"/>
    <w:rsid w:val="00461742"/>
    <w:rsid w:val="00465FC8"/>
    <w:rsid w:val="004833AF"/>
    <w:rsid w:val="00490B58"/>
    <w:rsid w:val="004B5974"/>
    <w:rsid w:val="004D1C15"/>
    <w:rsid w:val="004E39A4"/>
    <w:rsid w:val="004E5F0C"/>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5374B"/>
    <w:rsid w:val="00B54193"/>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916BD"/>
    <w:rsid w:val="00CB67CA"/>
    <w:rsid w:val="00CC5919"/>
    <w:rsid w:val="00D02D1B"/>
    <w:rsid w:val="00D34A64"/>
    <w:rsid w:val="00D56F9C"/>
    <w:rsid w:val="00D67895"/>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val="x-none" w:eastAsia="tr-TR"/>
    </w:rPr>
  </w:style>
  <w:style w:type="character" w:customStyle="1" w:styleId="GvdeMetniChar">
    <w:name w:val="Gövde Metni Char"/>
    <w:basedOn w:val="VarsaylanParagrafYazTipi"/>
    <w:link w:val="GvdeMetni"/>
    <w:rsid w:val="00BE64B9"/>
    <w:rPr>
      <w:sz w:val="24"/>
      <w:szCs w:val="24"/>
      <w:lang w:val="x-none"/>
    </w:rPr>
  </w:style>
  <w:style w:type="table" w:styleId="TabloKlavuzu">
    <w:name w:val="Table Grid"/>
    <w:basedOn w:val="NormalTablo"/>
    <w:rsid w:val="003F2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val="x-none" w:eastAsia="tr-TR"/>
    </w:rPr>
  </w:style>
  <w:style w:type="character" w:customStyle="1" w:styleId="AltbilgiChar">
    <w:name w:val="Altbilgi Char"/>
    <w:basedOn w:val="VarsaylanParagrafYazTipi"/>
    <w:link w:val="Altbilgi"/>
    <w:rsid w:val="005205E6"/>
    <w:rPr>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dersi.gen.tr"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D53EC-8F26-4C81-A254-C4B86575D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3</cp:revision>
  <cp:lastPrinted>2014-01-06T05:55:00Z</cp:lastPrinted>
  <dcterms:created xsi:type="dcterms:W3CDTF">2014-12-30T16:51:00Z</dcterms:created>
  <dcterms:modified xsi:type="dcterms:W3CDTF">2015-01-05T12:16:00Z</dcterms:modified>
</cp:coreProperties>
</file>