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817" w:rsidRPr="000958A9" w:rsidRDefault="00C75817" w:rsidP="00CD16A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2016-2017</w:t>
      </w:r>
      <w:r w:rsidR="00CD16A3" w:rsidRPr="000958A9">
        <w:rPr>
          <w:rFonts w:ascii="Times New Roman" w:hAnsi="Times New Roman" w:cs="Times New Roman"/>
          <w:b/>
          <w:color w:val="000000" w:themeColor="text1"/>
          <w:sz w:val="24"/>
          <w:szCs w:val="24"/>
        </w:rPr>
        <w:t xml:space="preserve"> EĞİTİM-ÖĞRETİM YILI CEVATPAŞA ORTAOKULU FEN BİLİMLERİ DERSİ </w:t>
      </w:r>
      <w:r w:rsidR="00CE5862">
        <w:rPr>
          <w:rFonts w:ascii="Times New Roman" w:hAnsi="Times New Roman" w:cs="Times New Roman"/>
          <w:b/>
          <w:color w:val="000000" w:themeColor="text1"/>
          <w:sz w:val="24"/>
          <w:szCs w:val="24"/>
        </w:rPr>
        <w:t xml:space="preserve">2. </w:t>
      </w:r>
      <w:r w:rsidR="00CD16A3" w:rsidRPr="000958A9">
        <w:rPr>
          <w:rFonts w:ascii="Times New Roman" w:hAnsi="Times New Roman" w:cs="Times New Roman"/>
          <w:b/>
          <w:color w:val="000000" w:themeColor="text1"/>
          <w:sz w:val="24"/>
          <w:szCs w:val="24"/>
        </w:rPr>
        <w:t>TEOG DEĞERLENDİRME RAPORU</w:t>
      </w:r>
    </w:p>
    <w:p w:rsidR="001839F8" w:rsidRDefault="00CE5862" w:rsidP="00CE5862">
      <w:pPr>
        <w:jc w:val="both"/>
      </w:pPr>
      <w:r>
        <w:tab/>
      </w:r>
    </w:p>
    <w:p w:rsidR="00CE5862" w:rsidRPr="00CE5862" w:rsidRDefault="001839F8" w:rsidP="00CE5862">
      <w:pPr>
        <w:jc w:val="both"/>
      </w:pPr>
      <w:r>
        <w:tab/>
      </w:r>
      <w:r w:rsidR="00CE5862" w:rsidRPr="00CE5862">
        <w:rPr>
          <w:rFonts w:ascii="Times New Roman" w:hAnsi="Times New Roman" w:cs="Times New Roman"/>
          <w:sz w:val="24"/>
          <w:szCs w:val="24"/>
        </w:rPr>
        <w:t>Sorular, MEB tarafından yayımlanan konu ve kazanımlara uygun olarak hazırlanmıştır. Canlılar ve Enerji ilişkileri ünitesindeki sorular deney ağırlıklı olup sınavın en çok soru sorulan iki ünitesinden biri olmuştur. Fen Bilimleri sınavının soruları anlaşılır, açık ve kavram yanılgısına sebep olmayacak netliktedir. Konuya hakim olmanın tek başına yeterli olmadığı; okuma, anlama ve yorumlama gücünün de ölçüldüğü sorulara yer verilmiştir. Genel bir değerlendirmeyle: Düzenli çalışan, tekrar yapan, soru çözüm tekniklerini bilen öğrencilerin yapabileceği sorulardan oluşan bir sınav yapılmıştır. Deney sorularında kullanılan “ulaşılabilir’’ ifadeleri öğrencinin bilgisini ölçmekten çok yorumlama, sonuç çıkarma becerilerini ölçmektedir. Sınavda, Merkezi Ortak Sınav 1’e ait kazanımlara ilişkin sorular yer almamaktadır. Sınav soru dağılımı, ünitelerin kazanım yoğunluklarıyla örtüşmemektedir, sınavda son konulardan ağırlıklı olarak sorular sorulmuştur.</w:t>
      </w:r>
    </w:p>
    <w:p w:rsidR="00654C7F" w:rsidRPr="001839F8" w:rsidRDefault="00654C7F" w:rsidP="000326D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1729A1" w:rsidRPr="000958A9">
        <w:rPr>
          <w:rFonts w:ascii="Times New Roman" w:hAnsi="Times New Roman" w:cs="Times New Roman"/>
          <w:color w:val="000000" w:themeColor="text1"/>
          <w:sz w:val="24"/>
          <w:szCs w:val="24"/>
        </w:rPr>
        <w:t>Soru dağılımları aşağıdaki gibidir:</w:t>
      </w:r>
    </w:p>
    <w:tbl>
      <w:tblPr>
        <w:tblStyle w:val="TabloKlavuzu"/>
        <w:tblW w:w="0" w:type="auto"/>
        <w:tblLayout w:type="fixed"/>
        <w:tblLook w:val="04A0"/>
      </w:tblPr>
      <w:tblGrid>
        <w:gridCol w:w="492"/>
        <w:gridCol w:w="7838"/>
        <w:gridCol w:w="958"/>
      </w:tblGrid>
      <w:tr w:rsidR="00B946D4" w:rsidRPr="000958A9" w:rsidTr="00F61018">
        <w:trPr>
          <w:trHeight w:val="532"/>
        </w:trPr>
        <w:tc>
          <w:tcPr>
            <w:tcW w:w="492" w:type="dxa"/>
          </w:tcPr>
          <w:p w:rsidR="00B946D4" w:rsidRPr="000958A9" w:rsidRDefault="00B946D4"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1</w:t>
            </w:r>
          </w:p>
        </w:tc>
        <w:tc>
          <w:tcPr>
            <w:tcW w:w="7838" w:type="dxa"/>
          </w:tcPr>
          <w:p w:rsidR="00B946D4" w:rsidRPr="009B44E3" w:rsidRDefault="00F61018" w:rsidP="00710ABD">
            <w:pPr>
              <w:pStyle w:val="Default"/>
            </w:pPr>
            <w:r>
              <w:rPr>
                <w:sz w:val="22"/>
                <w:szCs w:val="22"/>
              </w:rPr>
              <w:t xml:space="preserve">     Periyodik sistemde, grup ve periyotların nasıl oluşturulduğunu açıklar.</w:t>
            </w:r>
          </w:p>
        </w:tc>
        <w:tc>
          <w:tcPr>
            <w:tcW w:w="958" w:type="dxa"/>
          </w:tcPr>
          <w:p w:rsidR="00B946D4" w:rsidRPr="000958A9" w:rsidRDefault="00DC37C5" w:rsidP="009B44E3">
            <w:pPr>
              <w:jc w:val="cente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1</w:t>
            </w:r>
          </w:p>
        </w:tc>
      </w:tr>
      <w:tr w:rsidR="00B946D4" w:rsidRPr="000958A9" w:rsidTr="007B55A2">
        <w:trPr>
          <w:trHeight w:val="420"/>
        </w:trPr>
        <w:tc>
          <w:tcPr>
            <w:tcW w:w="492" w:type="dxa"/>
          </w:tcPr>
          <w:p w:rsidR="00B946D4" w:rsidRPr="000958A9" w:rsidRDefault="00B946D4"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2</w:t>
            </w:r>
          </w:p>
        </w:tc>
        <w:tc>
          <w:tcPr>
            <w:tcW w:w="7838" w:type="dxa"/>
          </w:tcPr>
          <w:p w:rsidR="009B44E3" w:rsidRPr="00F61018" w:rsidRDefault="00F61018" w:rsidP="00F61018">
            <w:pPr>
              <w:ind w:firstLineChars="100" w:firstLine="220"/>
              <w:rPr>
                <w:rFonts w:ascii="Times New Roman" w:hAnsi="Times New Roman" w:cs="Times New Roman"/>
                <w:sz w:val="24"/>
                <w:szCs w:val="24"/>
              </w:rPr>
            </w:pPr>
            <w:r w:rsidRPr="00F61018">
              <w:rPr>
                <w:rFonts w:ascii="Times New Roman" w:hAnsi="Times New Roman" w:cs="Times New Roman"/>
              </w:rPr>
              <w:t xml:space="preserve">Kimyasal bağ kavramını açıklayarak bağları iyonik ve </w:t>
            </w:r>
            <w:proofErr w:type="spellStart"/>
            <w:r w:rsidRPr="00F61018">
              <w:rPr>
                <w:rFonts w:ascii="Times New Roman" w:hAnsi="Times New Roman" w:cs="Times New Roman"/>
              </w:rPr>
              <w:t>kovalent</w:t>
            </w:r>
            <w:proofErr w:type="spellEnd"/>
            <w:r w:rsidRPr="00F61018">
              <w:rPr>
                <w:rFonts w:ascii="Times New Roman" w:hAnsi="Times New Roman" w:cs="Times New Roman"/>
              </w:rPr>
              <w:t xml:space="preserve"> karakterlerine göre sınıflandırır.</w:t>
            </w:r>
          </w:p>
        </w:tc>
        <w:tc>
          <w:tcPr>
            <w:tcW w:w="958" w:type="dxa"/>
          </w:tcPr>
          <w:p w:rsidR="00B946D4" w:rsidRPr="000958A9" w:rsidRDefault="009B44E3"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rPr>
          <w:trHeight w:val="696"/>
        </w:trPr>
        <w:tc>
          <w:tcPr>
            <w:tcW w:w="492" w:type="dxa"/>
          </w:tcPr>
          <w:p w:rsidR="00F61018" w:rsidRPr="000958A9" w:rsidRDefault="00F61018"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3</w:t>
            </w:r>
          </w:p>
        </w:tc>
        <w:tc>
          <w:tcPr>
            <w:tcW w:w="7838" w:type="dxa"/>
          </w:tcPr>
          <w:p w:rsidR="00F61018" w:rsidRDefault="00F61018">
            <w:pPr>
              <w:pStyle w:val="Default"/>
              <w:jc w:val="both"/>
              <w:rPr>
                <w:sz w:val="22"/>
                <w:szCs w:val="22"/>
              </w:rPr>
            </w:pPr>
            <w:r>
              <w:rPr>
                <w:sz w:val="22"/>
                <w:szCs w:val="22"/>
              </w:rPr>
              <w:t xml:space="preserve">      Maddelerin </w:t>
            </w:r>
            <w:proofErr w:type="spellStart"/>
            <w:r>
              <w:rPr>
                <w:sz w:val="22"/>
                <w:szCs w:val="22"/>
              </w:rPr>
              <w:t>pH</w:t>
            </w:r>
            <w:proofErr w:type="spellEnd"/>
            <w:r>
              <w:rPr>
                <w:sz w:val="22"/>
                <w:szCs w:val="22"/>
              </w:rPr>
              <w:t xml:space="preserve"> değerlerini kullanarak asitlik ve bazlık durumları hakkında çıkarımlarda bulunur.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4</w:t>
            </w:r>
          </w:p>
        </w:tc>
        <w:tc>
          <w:tcPr>
            <w:tcW w:w="7838" w:type="dxa"/>
          </w:tcPr>
          <w:p w:rsidR="00F61018" w:rsidRDefault="00F61018" w:rsidP="00F61018">
            <w:pPr>
              <w:pStyle w:val="Default"/>
              <w:jc w:val="both"/>
              <w:rPr>
                <w:sz w:val="22"/>
                <w:szCs w:val="22"/>
              </w:rPr>
            </w:pPr>
            <w:r>
              <w:rPr>
                <w:sz w:val="22"/>
                <w:szCs w:val="22"/>
              </w:rPr>
              <w:t xml:space="preserve">       İnce ve kalın kenarlı merceklerin odak noktalarını tespit ederek ormanlık alanlara bırakılan cam atıklarının yangın riski oluşturabileceğini fark eder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5</w:t>
            </w:r>
          </w:p>
        </w:tc>
        <w:tc>
          <w:tcPr>
            <w:tcW w:w="7838" w:type="dxa"/>
          </w:tcPr>
          <w:p w:rsidR="00F61018" w:rsidRDefault="00F61018" w:rsidP="00F61018">
            <w:pPr>
              <w:pStyle w:val="Default"/>
              <w:rPr>
                <w:sz w:val="22"/>
                <w:szCs w:val="22"/>
              </w:rPr>
            </w:pPr>
            <w:r>
              <w:rPr>
                <w:sz w:val="22"/>
                <w:szCs w:val="22"/>
              </w:rPr>
              <w:t xml:space="preserve">     Sesin farklı ortamlardaki süratini karşılaştırır. </w:t>
            </w:r>
          </w:p>
          <w:p w:rsidR="00F61018" w:rsidRDefault="00F61018" w:rsidP="00F61018">
            <w:pPr>
              <w:pStyle w:val="Default"/>
              <w:jc w:val="both"/>
              <w:rPr>
                <w:sz w:val="23"/>
                <w:szCs w:val="23"/>
              </w:rPr>
            </w:pPr>
            <w:r>
              <w:rPr>
                <w:sz w:val="23"/>
                <w:szCs w:val="23"/>
              </w:rPr>
              <w:t xml:space="preserve">a. Sesin boşlukta neden yayılmadığı belirtilir. </w:t>
            </w:r>
          </w:p>
          <w:p w:rsidR="00F61018" w:rsidRDefault="00F61018" w:rsidP="00F61018">
            <w:pPr>
              <w:pStyle w:val="Default"/>
              <w:rPr>
                <w:sz w:val="22"/>
                <w:szCs w:val="22"/>
              </w:rPr>
            </w:pPr>
            <w:r>
              <w:rPr>
                <w:sz w:val="23"/>
                <w:szCs w:val="23"/>
              </w:rPr>
              <w:t>b. Işık ve sesin havadaki sürati; şimşek ve yıldırım olayları ve sonradan duyulan gök gürültüsü örneği üzerinden karşılaştırılır.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6</w:t>
            </w:r>
          </w:p>
        </w:tc>
        <w:tc>
          <w:tcPr>
            <w:tcW w:w="7838" w:type="dxa"/>
          </w:tcPr>
          <w:p w:rsidR="00F61018" w:rsidRPr="00F61018" w:rsidRDefault="00F61018" w:rsidP="00F61018">
            <w:pPr>
              <w:pStyle w:val="Default"/>
              <w:jc w:val="center"/>
              <w:rPr>
                <w:sz w:val="22"/>
                <w:szCs w:val="22"/>
              </w:rPr>
            </w:pPr>
            <w:r>
              <w:rPr>
                <w:sz w:val="22"/>
                <w:szCs w:val="22"/>
              </w:rPr>
              <w:t xml:space="preserve">Besin zincirindeki üretici-tüketici-ayrıştırıcı ilişkisini kavrar ve örnekler verir.       </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7</w:t>
            </w:r>
          </w:p>
        </w:tc>
        <w:tc>
          <w:tcPr>
            <w:tcW w:w="7838" w:type="dxa"/>
          </w:tcPr>
          <w:p w:rsidR="00F61018" w:rsidRDefault="00F61018">
            <w:pPr>
              <w:pStyle w:val="Default"/>
              <w:jc w:val="both"/>
              <w:rPr>
                <w:sz w:val="23"/>
                <w:szCs w:val="23"/>
              </w:rPr>
            </w:pPr>
            <w:r>
              <w:rPr>
                <w:sz w:val="23"/>
                <w:szCs w:val="23"/>
              </w:rPr>
              <w:t xml:space="preserve">   </w:t>
            </w:r>
            <w:r>
              <w:rPr>
                <w:sz w:val="22"/>
                <w:szCs w:val="22"/>
              </w:rPr>
              <w:t>Bitkilerde besin üretiminde fotosentezin önemini kavrar ve fotosentezin nasıl gerçekleştiğini  açıklar.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7838" w:type="dxa"/>
          </w:tcPr>
          <w:p w:rsidR="00F61018" w:rsidRDefault="00F61018" w:rsidP="00F61018">
            <w:pPr>
              <w:pStyle w:val="Default"/>
              <w:rPr>
                <w:sz w:val="22"/>
                <w:szCs w:val="22"/>
              </w:rPr>
            </w:pPr>
            <w:r>
              <w:rPr>
                <w:sz w:val="22"/>
                <w:szCs w:val="22"/>
              </w:rPr>
              <w:t xml:space="preserve">     Canlılarda solunumun önemini kavrar ve solunumun nasıl gerçekleştiğini açıklar.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7838" w:type="dxa"/>
          </w:tcPr>
          <w:p w:rsidR="00F61018" w:rsidRPr="00710ABD" w:rsidRDefault="00F61018" w:rsidP="00F61018">
            <w:pPr>
              <w:pStyle w:val="Default"/>
              <w:rPr>
                <w:sz w:val="22"/>
                <w:szCs w:val="22"/>
              </w:rPr>
            </w:pPr>
            <w:r>
              <w:rPr>
                <w:sz w:val="22"/>
                <w:szCs w:val="22"/>
              </w:rPr>
              <w:t xml:space="preserve">     Madde döngülerini şema üzerinde göstererek açıklar.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7838" w:type="dxa"/>
          </w:tcPr>
          <w:p w:rsidR="00F61018" w:rsidRDefault="00F61018" w:rsidP="00F61018">
            <w:pPr>
              <w:pStyle w:val="Default"/>
              <w:jc w:val="center"/>
              <w:rPr>
                <w:sz w:val="22"/>
                <w:szCs w:val="22"/>
              </w:rPr>
            </w:pPr>
            <w:r>
              <w:rPr>
                <w:sz w:val="22"/>
                <w:szCs w:val="22"/>
              </w:rPr>
              <w:t xml:space="preserve">    Katı atıkları geri dönüşüm için ayrıştırmanın önemini ve ülke ekonomisine katkısını, araştırma verilerini kullanarak tartışır ve bu konuda çözüm önerileri sunar.        </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7838" w:type="dxa"/>
          </w:tcPr>
          <w:p w:rsidR="00F61018" w:rsidRDefault="00654C7F">
            <w:pPr>
              <w:pStyle w:val="Default"/>
              <w:jc w:val="both"/>
              <w:rPr>
                <w:sz w:val="22"/>
                <w:szCs w:val="22"/>
              </w:rPr>
            </w:pPr>
            <w:r>
              <w:rPr>
                <w:sz w:val="22"/>
                <w:szCs w:val="22"/>
              </w:rPr>
              <w:t xml:space="preserve">     </w:t>
            </w:r>
            <w:r w:rsidR="00F61018">
              <w:rPr>
                <w:sz w:val="22"/>
                <w:szCs w:val="22"/>
              </w:rPr>
              <w:t xml:space="preserve"> Öz ısıyı tanımlar ve yaptığı deneylerle farklı maddelerin öz ısılarının farklı olabileceği çıkarımında bulunur.</w:t>
            </w:r>
          </w:p>
        </w:tc>
        <w:tc>
          <w:tcPr>
            <w:tcW w:w="958" w:type="dxa"/>
          </w:tcPr>
          <w:p w:rsidR="00F61018" w:rsidRPr="000958A9" w:rsidRDefault="00F61018"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F61018" w:rsidRPr="000958A9" w:rsidTr="007B55A2">
        <w:tc>
          <w:tcPr>
            <w:tcW w:w="492" w:type="dxa"/>
          </w:tcPr>
          <w:p w:rsidR="00F61018" w:rsidRPr="000958A9" w:rsidRDefault="00F6101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7838" w:type="dxa"/>
          </w:tcPr>
          <w:p w:rsidR="00F61018" w:rsidRDefault="00654C7F" w:rsidP="00654C7F">
            <w:pPr>
              <w:pStyle w:val="Default"/>
              <w:tabs>
                <w:tab w:val="left" w:pos="255"/>
                <w:tab w:val="center" w:pos="3811"/>
              </w:tabs>
              <w:jc w:val="both"/>
              <w:rPr>
                <w:sz w:val="22"/>
                <w:szCs w:val="22"/>
              </w:rPr>
            </w:pPr>
            <w:r>
              <w:rPr>
                <w:sz w:val="22"/>
                <w:szCs w:val="22"/>
              </w:rPr>
              <w:tab/>
              <w:t xml:space="preserve">  Isı ile öz ısı, kütle ve sıcaklık arasındaki ilişkiyi kavrar.</w:t>
            </w:r>
          </w:p>
        </w:tc>
        <w:tc>
          <w:tcPr>
            <w:tcW w:w="958" w:type="dxa"/>
          </w:tcPr>
          <w:p w:rsidR="00F61018"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654C7F" w:rsidRPr="000958A9" w:rsidTr="007B55A2">
        <w:tc>
          <w:tcPr>
            <w:tcW w:w="492" w:type="dxa"/>
          </w:tcPr>
          <w:p w:rsidR="00654C7F"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7838" w:type="dxa"/>
          </w:tcPr>
          <w:p w:rsidR="00654C7F" w:rsidRDefault="00654C7F">
            <w:pPr>
              <w:pStyle w:val="Default"/>
              <w:jc w:val="both"/>
              <w:rPr>
                <w:sz w:val="22"/>
                <w:szCs w:val="22"/>
              </w:rPr>
            </w:pPr>
            <w:r>
              <w:rPr>
                <w:sz w:val="22"/>
                <w:szCs w:val="22"/>
              </w:rPr>
              <w:t xml:space="preserve">      Isı alışverişi ile ilgili problemler çözer. </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654C7F" w:rsidRPr="000958A9" w:rsidTr="007B55A2">
        <w:tc>
          <w:tcPr>
            <w:tcW w:w="492" w:type="dxa"/>
          </w:tcPr>
          <w:p w:rsidR="00654C7F"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7838" w:type="dxa"/>
          </w:tcPr>
          <w:p w:rsidR="00654C7F" w:rsidRDefault="00654C7F" w:rsidP="00F61018">
            <w:pPr>
              <w:pStyle w:val="Default"/>
              <w:rPr>
                <w:sz w:val="22"/>
                <w:szCs w:val="22"/>
              </w:rPr>
            </w:pPr>
            <w:r>
              <w:rPr>
                <w:sz w:val="22"/>
                <w:szCs w:val="22"/>
              </w:rPr>
              <w:t xml:space="preserve">      Hâl değişimi esnasında ısı alışverişi olduğu sonucuna varır.</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654C7F" w:rsidRPr="000958A9" w:rsidTr="007B55A2">
        <w:tc>
          <w:tcPr>
            <w:tcW w:w="492" w:type="dxa"/>
          </w:tcPr>
          <w:p w:rsidR="00654C7F"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7838" w:type="dxa"/>
          </w:tcPr>
          <w:p w:rsidR="00654C7F" w:rsidRDefault="00654C7F">
            <w:pPr>
              <w:pStyle w:val="Default"/>
              <w:rPr>
                <w:sz w:val="22"/>
                <w:szCs w:val="22"/>
              </w:rPr>
            </w:pPr>
            <w:r>
              <w:rPr>
                <w:sz w:val="22"/>
                <w:szCs w:val="22"/>
              </w:rPr>
              <w:t xml:space="preserve">      Maddelerin hâl değişim grafiğini çizer ve yorumlar.</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654C7F" w:rsidRPr="000958A9" w:rsidTr="007B55A2">
        <w:tc>
          <w:tcPr>
            <w:tcW w:w="492" w:type="dxa"/>
          </w:tcPr>
          <w:p w:rsidR="00654C7F"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7838" w:type="dxa"/>
          </w:tcPr>
          <w:p w:rsidR="00654C7F" w:rsidRPr="003F6720" w:rsidRDefault="00654C7F">
            <w:pPr>
              <w:pStyle w:val="Default"/>
              <w:jc w:val="both"/>
              <w:rPr>
                <w:sz w:val="22"/>
                <w:szCs w:val="22"/>
              </w:rPr>
            </w:pPr>
            <w:r>
              <w:rPr>
                <w:sz w:val="22"/>
                <w:szCs w:val="22"/>
              </w:rPr>
              <w:t xml:space="preserve">     </w:t>
            </w:r>
            <w:r w:rsidRPr="003F6720">
              <w:rPr>
                <w:sz w:val="22"/>
                <w:szCs w:val="22"/>
              </w:rPr>
              <w:t>Elektrik yüklerini sınıflandırarak aynı ve farklı cins elektrik yüklerinin birbirlerine etkisini deneyerek keşfeder.</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654C7F" w:rsidRPr="000958A9" w:rsidTr="007B55A2">
        <w:tc>
          <w:tcPr>
            <w:tcW w:w="492" w:type="dxa"/>
          </w:tcPr>
          <w:p w:rsidR="00654C7F"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7838" w:type="dxa"/>
          </w:tcPr>
          <w:p w:rsidR="00654C7F" w:rsidRDefault="00654C7F" w:rsidP="00654C7F">
            <w:pPr>
              <w:pStyle w:val="Default"/>
              <w:jc w:val="both"/>
              <w:rPr>
                <w:sz w:val="22"/>
                <w:szCs w:val="22"/>
              </w:rPr>
            </w:pPr>
            <w:r>
              <w:rPr>
                <w:sz w:val="22"/>
                <w:szCs w:val="22"/>
              </w:rPr>
              <w:t xml:space="preserve">    </w:t>
            </w:r>
            <w:r w:rsidRPr="003F6720">
              <w:rPr>
                <w:sz w:val="22"/>
                <w:szCs w:val="22"/>
              </w:rPr>
              <w:t>Elektriklenme çeşitleriyle ilgili deneyler yapar</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654C7F" w:rsidRPr="000958A9" w:rsidTr="007B55A2">
        <w:tc>
          <w:tcPr>
            <w:tcW w:w="492" w:type="dxa"/>
          </w:tcPr>
          <w:p w:rsidR="00654C7F"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p>
        </w:tc>
        <w:tc>
          <w:tcPr>
            <w:tcW w:w="7838" w:type="dxa"/>
          </w:tcPr>
          <w:p w:rsidR="00654C7F" w:rsidRPr="00654C7F" w:rsidRDefault="00654C7F" w:rsidP="00654C7F">
            <w:pPr>
              <w:ind w:firstLineChars="100" w:firstLine="220"/>
              <w:rPr>
                <w:rFonts w:ascii="Times New Roman" w:hAnsi="Times New Roman" w:cs="Times New Roman"/>
                <w:sz w:val="24"/>
                <w:szCs w:val="24"/>
              </w:rPr>
            </w:pPr>
            <w:r w:rsidRPr="00654C7F">
              <w:rPr>
                <w:rFonts w:ascii="Times New Roman" w:hAnsi="Times New Roman" w:cs="Times New Roman"/>
              </w:rPr>
              <w:t>Cisimleri, sahip oldukları elektrik yükleri bakımından sınıflandırır</w:t>
            </w:r>
          </w:p>
        </w:tc>
        <w:tc>
          <w:tcPr>
            <w:tcW w:w="958" w:type="dxa"/>
          </w:tcPr>
          <w:p w:rsidR="00654C7F" w:rsidRPr="000958A9" w:rsidRDefault="00654C7F" w:rsidP="009B44E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bl>
    <w:p w:rsidR="00654C7F"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p>
    <w:p w:rsidR="001729A1"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sidR="001729A1" w:rsidRPr="000958A9">
        <w:rPr>
          <w:rFonts w:ascii="Times New Roman" w:hAnsi="Times New Roman" w:cs="Times New Roman"/>
          <w:color w:val="000000" w:themeColor="text1"/>
          <w:sz w:val="24"/>
          <w:szCs w:val="24"/>
        </w:rPr>
        <w:t>Okulumuzda 8/A 8/B 8/C 8/D 8/E 8/F</w:t>
      </w:r>
      <w:r w:rsidR="007B55A2">
        <w:rPr>
          <w:rFonts w:ascii="Times New Roman" w:hAnsi="Times New Roman" w:cs="Times New Roman"/>
          <w:color w:val="000000" w:themeColor="text1"/>
          <w:sz w:val="24"/>
          <w:szCs w:val="24"/>
        </w:rPr>
        <w:t xml:space="preserve"> 8/G  sınıflarından toplam 226</w:t>
      </w:r>
      <w:r w:rsidR="001729A1" w:rsidRPr="000958A9">
        <w:rPr>
          <w:rFonts w:ascii="Times New Roman" w:hAnsi="Times New Roman" w:cs="Times New Roman"/>
          <w:color w:val="000000" w:themeColor="text1"/>
          <w:sz w:val="24"/>
          <w:szCs w:val="24"/>
        </w:rPr>
        <w:t xml:space="preserve"> öğrenci sınava girmiştir. Sınavlara ait puan ortalamaları ve başarı yüzdeleri aşağıdaki tabloda belirtilmiştir. Sürekli devamsız öğrenciler dâhil edilmemiştir.</w:t>
      </w:r>
    </w:p>
    <w:tbl>
      <w:tblPr>
        <w:tblStyle w:val="TabloKlavuzu"/>
        <w:tblW w:w="0" w:type="auto"/>
        <w:tblLook w:val="04A0"/>
      </w:tblPr>
      <w:tblGrid>
        <w:gridCol w:w="3070"/>
        <w:gridCol w:w="3071"/>
        <w:gridCol w:w="3071"/>
      </w:tblGrid>
      <w:tr w:rsidR="001729A1" w:rsidRPr="000958A9" w:rsidTr="001729A1">
        <w:tc>
          <w:tcPr>
            <w:tcW w:w="3070" w:type="dxa"/>
          </w:tcPr>
          <w:p w:rsidR="001729A1" w:rsidRPr="000958A9" w:rsidRDefault="001729A1" w:rsidP="001729A1">
            <w:pPr>
              <w:jc w:val="cente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SINIFLAR</w:t>
            </w:r>
          </w:p>
        </w:tc>
        <w:tc>
          <w:tcPr>
            <w:tcW w:w="3071" w:type="dxa"/>
          </w:tcPr>
          <w:p w:rsidR="001729A1" w:rsidRPr="000958A9" w:rsidRDefault="001729A1" w:rsidP="001729A1">
            <w:pPr>
              <w:jc w:val="cente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ÖĞRENCİ SAYISI</w:t>
            </w:r>
          </w:p>
        </w:tc>
        <w:tc>
          <w:tcPr>
            <w:tcW w:w="3071" w:type="dxa"/>
          </w:tcPr>
          <w:p w:rsidR="001729A1" w:rsidRPr="000958A9" w:rsidRDefault="001729A1" w:rsidP="001729A1">
            <w:pPr>
              <w:jc w:val="cente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TEOG PUAN ORTALAMALARI</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8/A</w:t>
            </w:r>
          </w:p>
        </w:tc>
        <w:tc>
          <w:tcPr>
            <w:tcW w:w="3071"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34</w:t>
            </w:r>
          </w:p>
        </w:tc>
        <w:tc>
          <w:tcPr>
            <w:tcW w:w="3071" w:type="dxa"/>
          </w:tcPr>
          <w:p w:rsidR="001729A1" w:rsidRPr="000958A9"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654C7F">
              <w:rPr>
                <w:rFonts w:ascii="Times New Roman" w:hAnsi="Times New Roman" w:cs="Times New Roman"/>
                <w:color w:val="000000" w:themeColor="text1"/>
                <w:sz w:val="24"/>
                <w:szCs w:val="24"/>
              </w:rPr>
              <w:t>1,56</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8/B</w:t>
            </w:r>
          </w:p>
        </w:tc>
        <w:tc>
          <w:tcPr>
            <w:tcW w:w="3071"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3</w:t>
            </w:r>
            <w:r w:rsidR="007B55A2">
              <w:rPr>
                <w:rFonts w:ascii="Times New Roman" w:hAnsi="Times New Roman" w:cs="Times New Roman"/>
                <w:color w:val="000000" w:themeColor="text1"/>
                <w:sz w:val="24"/>
                <w:szCs w:val="24"/>
              </w:rPr>
              <w:t>2</w:t>
            </w:r>
          </w:p>
        </w:tc>
        <w:tc>
          <w:tcPr>
            <w:tcW w:w="3071" w:type="dxa"/>
          </w:tcPr>
          <w:p w:rsidR="001729A1" w:rsidRPr="000958A9" w:rsidRDefault="00850E66"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6</w:t>
            </w:r>
            <w:r w:rsidR="00654C7F">
              <w:rPr>
                <w:rFonts w:ascii="Times New Roman" w:hAnsi="Times New Roman" w:cs="Times New Roman"/>
                <w:color w:val="000000" w:themeColor="text1"/>
                <w:sz w:val="24"/>
                <w:szCs w:val="24"/>
              </w:rPr>
              <w:t>2,65</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8/C</w:t>
            </w:r>
          </w:p>
        </w:tc>
        <w:tc>
          <w:tcPr>
            <w:tcW w:w="3071" w:type="dxa"/>
          </w:tcPr>
          <w:p w:rsidR="001729A1" w:rsidRPr="000958A9" w:rsidRDefault="000F112F"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32</w:t>
            </w:r>
          </w:p>
        </w:tc>
        <w:tc>
          <w:tcPr>
            <w:tcW w:w="3071" w:type="dxa"/>
          </w:tcPr>
          <w:p w:rsidR="001729A1"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67,34</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8/D</w:t>
            </w:r>
          </w:p>
        </w:tc>
        <w:tc>
          <w:tcPr>
            <w:tcW w:w="3071" w:type="dxa"/>
          </w:tcPr>
          <w:p w:rsidR="001729A1" w:rsidRPr="000958A9"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3071" w:type="dxa"/>
          </w:tcPr>
          <w:p w:rsidR="001729A1"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69,55</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8/E</w:t>
            </w:r>
          </w:p>
        </w:tc>
        <w:tc>
          <w:tcPr>
            <w:tcW w:w="3071" w:type="dxa"/>
          </w:tcPr>
          <w:p w:rsidR="001729A1" w:rsidRPr="000958A9"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p>
        </w:tc>
        <w:tc>
          <w:tcPr>
            <w:tcW w:w="3071" w:type="dxa"/>
          </w:tcPr>
          <w:p w:rsidR="001729A1"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66,12</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w:t>
            </w:r>
            <w:r w:rsidR="007B55A2">
              <w:rPr>
                <w:rFonts w:ascii="Times New Roman" w:hAnsi="Times New Roman" w:cs="Times New Roman"/>
                <w:color w:val="000000" w:themeColor="text1"/>
                <w:sz w:val="24"/>
                <w:szCs w:val="24"/>
              </w:rPr>
              <w:t>F</w:t>
            </w:r>
          </w:p>
        </w:tc>
        <w:tc>
          <w:tcPr>
            <w:tcW w:w="3071" w:type="dxa"/>
          </w:tcPr>
          <w:p w:rsidR="001729A1" w:rsidRPr="000958A9" w:rsidRDefault="000F112F"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3</w:t>
            </w:r>
            <w:r w:rsidR="007B55A2">
              <w:rPr>
                <w:rFonts w:ascii="Times New Roman" w:hAnsi="Times New Roman" w:cs="Times New Roman"/>
                <w:color w:val="000000" w:themeColor="text1"/>
                <w:sz w:val="24"/>
                <w:szCs w:val="24"/>
              </w:rPr>
              <w:t>4</w:t>
            </w:r>
          </w:p>
        </w:tc>
        <w:tc>
          <w:tcPr>
            <w:tcW w:w="3071" w:type="dxa"/>
          </w:tcPr>
          <w:p w:rsidR="001729A1" w:rsidRPr="000958A9" w:rsidRDefault="00654C7F"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62,5</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8/</w:t>
            </w:r>
            <w:r w:rsidR="007B55A2">
              <w:rPr>
                <w:rFonts w:ascii="Times New Roman" w:hAnsi="Times New Roman" w:cs="Times New Roman"/>
                <w:color w:val="000000" w:themeColor="text1"/>
                <w:sz w:val="24"/>
                <w:szCs w:val="24"/>
              </w:rPr>
              <w:t>G</w:t>
            </w:r>
          </w:p>
        </w:tc>
        <w:tc>
          <w:tcPr>
            <w:tcW w:w="3071" w:type="dxa"/>
          </w:tcPr>
          <w:p w:rsidR="001729A1" w:rsidRPr="000958A9"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p>
        </w:tc>
        <w:tc>
          <w:tcPr>
            <w:tcW w:w="3071" w:type="dxa"/>
          </w:tcPr>
          <w:p w:rsidR="001729A1" w:rsidRPr="000958A9" w:rsidRDefault="00BC254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59,53</w:t>
            </w:r>
          </w:p>
        </w:tc>
      </w:tr>
      <w:tr w:rsidR="001729A1" w:rsidRPr="000958A9" w:rsidTr="001729A1">
        <w:tc>
          <w:tcPr>
            <w:tcW w:w="3070" w:type="dxa"/>
          </w:tcPr>
          <w:p w:rsidR="001729A1" w:rsidRPr="000958A9" w:rsidRDefault="001729A1" w:rsidP="00CD16A3">
            <w:pPr>
              <w:rPr>
                <w:rFonts w:ascii="Times New Roman" w:hAnsi="Times New Roman" w:cs="Times New Roman"/>
                <w:color w:val="000000" w:themeColor="text1"/>
                <w:sz w:val="24"/>
                <w:szCs w:val="24"/>
              </w:rPr>
            </w:pPr>
            <w:r w:rsidRPr="000958A9">
              <w:rPr>
                <w:rFonts w:ascii="Times New Roman" w:hAnsi="Times New Roman" w:cs="Times New Roman"/>
                <w:color w:val="000000" w:themeColor="text1"/>
                <w:sz w:val="24"/>
                <w:szCs w:val="24"/>
              </w:rPr>
              <w:t>TOPLAM</w:t>
            </w:r>
          </w:p>
        </w:tc>
        <w:tc>
          <w:tcPr>
            <w:tcW w:w="3071" w:type="dxa"/>
          </w:tcPr>
          <w:p w:rsidR="001729A1" w:rsidRPr="000958A9" w:rsidRDefault="007B55A2"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226</w:t>
            </w:r>
          </w:p>
        </w:tc>
        <w:tc>
          <w:tcPr>
            <w:tcW w:w="3071" w:type="dxa"/>
          </w:tcPr>
          <w:p w:rsidR="001729A1" w:rsidRPr="000958A9" w:rsidRDefault="00BC2548" w:rsidP="00CD16A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65,61</w:t>
            </w:r>
          </w:p>
        </w:tc>
      </w:tr>
    </w:tbl>
    <w:p w:rsidR="001839F8" w:rsidRDefault="001839F8" w:rsidP="00CD16A3">
      <w:pPr>
        <w:rPr>
          <w:rFonts w:ascii="Times New Roman" w:hAnsi="Times New Roman" w:cs="Times New Roman"/>
          <w:color w:val="000000" w:themeColor="text1"/>
          <w:sz w:val="24"/>
          <w:szCs w:val="24"/>
        </w:rPr>
      </w:pPr>
    </w:p>
    <w:p w:rsidR="00BC2548" w:rsidRPr="000958A9" w:rsidRDefault="00BC2548" w:rsidP="00CD16A3">
      <w:pPr>
        <w:rPr>
          <w:rFonts w:ascii="Times New Roman" w:hAnsi="Times New Roman" w:cs="Times New Roman"/>
          <w:color w:val="000000" w:themeColor="text1"/>
          <w:sz w:val="24"/>
          <w:szCs w:val="24"/>
        </w:rPr>
      </w:pPr>
      <w:r>
        <w:rPr>
          <w:noProof/>
          <w:lang w:eastAsia="tr-TR"/>
        </w:rPr>
        <w:drawing>
          <wp:inline distT="0" distB="0" distL="0" distR="0">
            <wp:extent cx="5117431" cy="2133600"/>
            <wp:effectExtent l="19050" t="0" r="7019" b="0"/>
            <wp:docPr id="1" name="Resim 1" descr="C:\Users\Poyraz\AppData\Local\Microsoft\Windows\INetCache\Content.Word\teog-2017-derrs-ortalamal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yraz\AppData\Local\Microsoft\Windows\INetCache\Content.Word\teog-2017-derrs-ortalamalari.jpg"/>
                    <pic:cNvPicPr>
                      <a:picLocks noChangeAspect="1" noChangeArrowheads="1"/>
                    </pic:cNvPicPr>
                  </pic:nvPicPr>
                  <pic:blipFill>
                    <a:blip r:embed="rId8" cstate="print"/>
                    <a:srcRect/>
                    <a:stretch>
                      <a:fillRect/>
                    </a:stretch>
                  </pic:blipFill>
                  <pic:spPr bwMode="auto">
                    <a:xfrm>
                      <a:off x="0" y="0"/>
                      <a:ext cx="5120640" cy="2134938"/>
                    </a:xfrm>
                    <a:prstGeom prst="rect">
                      <a:avLst/>
                    </a:prstGeom>
                    <a:noFill/>
                    <a:ln w="9525">
                      <a:noFill/>
                      <a:miter lim="800000"/>
                      <a:headEnd/>
                      <a:tailEnd/>
                    </a:ln>
                  </pic:spPr>
                </pic:pic>
              </a:graphicData>
            </a:graphic>
          </wp:inline>
        </w:drawing>
      </w:r>
    </w:p>
    <w:p w:rsidR="00944E86" w:rsidRPr="000958A9" w:rsidRDefault="00944E86" w:rsidP="00CD16A3">
      <w:pPr>
        <w:rPr>
          <w:rFonts w:ascii="Times New Roman" w:hAnsi="Times New Roman" w:cs="Times New Roman"/>
          <w:color w:val="000000" w:themeColor="text1"/>
          <w:sz w:val="24"/>
          <w:szCs w:val="24"/>
        </w:rPr>
      </w:pPr>
      <w:r w:rsidRPr="000958A9">
        <w:rPr>
          <w:rFonts w:ascii="Times New Roman" w:hAnsi="Times New Roman" w:cs="Times New Roman"/>
          <w:b/>
          <w:color w:val="000000" w:themeColor="text1"/>
          <w:sz w:val="24"/>
          <w:szCs w:val="24"/>
        </w:rPr>
        <w:t xml:space="preserve">FEN BİLİMLERİ DERSİ TEOG TÜRKİYE ORTALAMASI </w:t>
      </w:r>
      <w:r w:rsidR="00BC2548">
        <w:rPr>
          <w:rFonts w:ascii="Times New Roman" w:hAnsi="Times New Roman" w:cs="Times New Roman"/>
          <w:b/>
          <w:color w:val="000000" w:themeColor="text1"/>
          <w:sz w:val="24"/>
          <w:szCs w:val="24"/>
        </w:rPr>
        <w:t xml:space="preserve">  65,75</w:t>
      </w:r>
      <w:r w:rsidR="007B55A2">
        <w:rPr>
          <w:rFonts w:ascii="Times New Roman" w:hAnsi="Times New Roman" w:cs="Times New Roman"/>
          <w:b/>
          <w:color w:val="000000" w:themeColor="text1"/>
          <w:sz w:val="24"/>
          <w:szCs w:val="24"/>
        </w:rPr>
        <w:t xml:space="preserve"> </w:t>
      </w:r>
      <w:r w:rsidR="007B7C18" w:rsidRPr="000958A9">
        <w:rPr>
          <w:rFonts w:ascii="Times New Roman" w:hAnsi="Times New Roman" w:cs="Times New Roman"/>
          <w:color w:val="000000" w:themeColor="text1"/>
          <w:sz w:val="24"/>
          <w:szCs w:val="24"/>
        </w:rPr>
        <w:t xml:space="preserve">olarak açıklanmıştır. </w:t>
      </w:r>
    </w:p>
    <w:p w:rsidR="00C36D76" w:rsidRDefault="00C36D76" w:rsidP="007B7C18">
      <w:pPr>
        <w:jc w:val="center"/>
        <w:rPr>
          <w:rFonts w:ascii="Times New Roman" w:hAnsi="Times New Roman" w:cs="Times New Roman"/>
          <w:b/>
          <w:color w:val="000000" w:themeColor="text1"/>
          <w:sz w:val="24"/>
          <w:szCs w:val="24"/>
        </w:rPr>
      </w:pPr>
    </w:p>
    <w:p w:rsidR="007B7C18" w:rsidRDefault="007B7C18" w:rsidP="007B7C18">
      <w:pPr>
        <w:jc w:val="center"/>
        <w:rPr>
          <w:rFonts w:ascii="Times New Roman" w:hAnsi="Times New Roman" w:cs="Times New Roman"/>
          <w:b/>
          <w:color w:val="000000" w:themeColor="text1"/>
          <w:sz w:val="24"/>
          <w:szCs w:val="24"/>
        </w:rPr>
      </w:pPr>
      <w:r w:rsidRPr="000958A9">
        <w:rPr>
          <w:rFonts w:ascii="Times New Roman" w:hAnsi="Times New Roman" w:cs="Times New Roman"/>
          <w:b/>
          <w:color w:val="000000" w:themeColor="text1"/>
          <w:sz w:val="24"/>
          <w:szCs w:val="24"/>
        </w:rPr>
        <w:t>SINAVIN DEĞERLENDİRİLMESİ</w:t>
      </w:r>
    </w:p>
    <w:p w:rsidR="000A6336" w:rsidRDefault="00BB5FFC" w:rsidP="000A6336">
      <w:pPr>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0958A9" w:rsidRPr="000958A9">
        <w:rPr>
          <w:rFonts w:ascii="Times New Roman" w:hAnsi="Times New Roman" w:cs="Times New Roman"/>
          <w:b/>
          <w:color w:val="000000" w:themeColor="text1"/>
          <w:sz w:val="24"/>
          <w:szCs w:val="24"/>
        </w:rPr>
        <w:t xml:space="preserve"> </w:t>
      </w:r>
      <w:r w:rsidR="000958A9" w:rsidRPr="000958A9">
        <w:rPr>
          <w:rFonts w:ascii="Times New Roman" w:hAnsi="Times New Roman" w:cs="Times New Roman"/>
          <w:color w:val="000000" w:themeColor="text1"/>
          <w:sz w:val="24"/>
          <w:szCs w:val="24"/>
        </w:rPr>
        <w:t>Soruların genellikle; bilgiyi test eden, olayları yorumlatan, kavramlar arasında ilişki kurduran, bilgileri sütun grafiğinde gösterebilen, deney sonuçlarını yorumlatan içerikte olduğ</w:t>
      </w:r>
      <w:r w:rsidR="000A6336">
        <w:rPr>
          <w:rFonts w:ascii="Times New Roman" w:hAnsi="Times New Roman" w:cs="Times New Roman"/>
          <w:color w:val="000000" w:themeColor="text1"/>
          <w:sz w:val="24"/>
          <w:szCs w:val="24"/>
        </w:rPr>
        <w:t>u belirlenmiştir. Sınavda kolay</w:t>
      </w:r>
      <w:r w:rsidR="000958A9" w:rsidRPr="000958A9">
        <w:rPr>
          <w:rFonts w:ascii="Times New Roman" w:hAnsi="Times New Roman" w:cs="Times New Roman"/>
          <w:color w:val="000000" w:themeColor="text1"/>
          <w:sz w:val="24"/>
          <w:szCs w:val="24"/>
        </w:rPr>
        <w:t xml:space="preserve"> ve </w:t>
      </w:r>
      <w:r w:rsidR="000A6336" w:rsidRPr="000958A9">
        <w:rPr>
          <w:rFonts w:ascii="Times New Roman" w:hAnsi="Times New Roman" w:cs="Times New Roman"/>
          <w:color w:val="000000" w:themeColor="text1"/>
          <w:sz w:val="24"/>
          <w:szCs w:val="24"/>
        </w:rPr>
        <w:t xml:space="preserve">orta </w:t>
      </w:r>
      <w:r w:rsidR="000958A9" w:rsidRPr="000958A9">
        <w:rPr>
          <w:rFonts w:ascii="Times New Roman" w:hAnsi="Times New Roman" w:cs="Times New Roman"/>
          <w:color w:val="000000" w:themeColor="text1"/>
          <w:sz w:val="24"/>
          <w:szCs w:val="24"/>
        </w:rPr>
        <w:t>grupta yer alan sorulara yer verilmiştir</w:t>
      </w:r>
      <w:r w:rsidR="000A6336">
        <w:rPr>
          <w:rFonts w:ascii="Times New Roman" w:hAnsi="Times New Roman" w:cs="Times New Roman"/>
          <w:color w:val="000000" w:themeColor="text1"/>
          <w:sz w:val="24"/>
          <w:szCs w:val="24"/>
        </w:rPr>
        <w:t>. Zorluk seviyesi bakımından ayırt edici bir soru bulunmamaktır.</w:t>
      </w:r>
    </w:p>
    <w:p w:rsidR="000C473D" w:rsidRDefault="000A6336" w:rsidP="000A633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t>O</w:t>
      </w:r>
      <w:r w:rsidR="000C473D">
        <w:rPr>
          <w:rFonts w:ascii="Times New Roman" w:hAnsi="Times New Roman" w:cs="Times New Roman"/>
          <w:color w:val="000000" w:themeColor="text1"/>
          <w:sz w:val="24"/>
          <w:szCs w:val="24"/>
        </w:rPr>
        <w:t xml:space="preserve">kulumuz sınıfları </w:t>
      </w:r>
      <w:proofErr w:type="spellStart"/>
      <w:r w:rsidR="000C473D">
        <w:rPr>
          <w:rFonts w:ascii="Times New Roman" w:hAnsi="Times New Roman" w:cs="Times New Roman"/>
          <w:color w:val="000000" w:themeColor="text1"/>
          <w:sz w:val="24"/>
          <w:szCs w:val="24"/>
        </w:rPr>
        <w:t>TEOG’da</w:t>
      </w:r>
      <w:proofErr w:type="spellEnd"/>
      <w:r w:rsidR="000C473D">
        <w:rPr>
          <w:rFonts w:ascii="Times New Roman" w:hAnsi="Times New Roman" w:cs="Times New Roman"/>
          <w:color w:val="000000" w:themeColor="text1"/>
          <w:sz w:val="24"/>
          <w:szCs w:val="24"/>
        </w:rPr>
        <w:t xml:space="preserve"> Fen Bilimleri Türkiye ortalamas</w:t>
      </w:r>
      <w:r>
        <w:rPr>
          <w:rFonts w:ascii="Times New Roman" w:hAnsi="Times New Roman" w:cs="Times New Roman"/>
          <w:color w:val="000000" w:themeColor="text1"/>
          <w:sz w:val="24"/>
          <w:szCs w:val="24"/>
        </w:rPr>
        <w:t>ın</w:t>
      </w:r>
      <w:r w:rsidR="00BC2548">
        <w:rPr>
          <w:rFonts w:ascii="Times New Roman" w:hAnsi="Times New Roman" w:cs="Times New Roman"/>
          <w:color w:val="000000" w:themeColor="text1"/>
          <w:sz w:val="24"/>
          <w:szCs w:val="24"/>
        </w:rPr>
        <w:t>a yakın puan ortalaması</w:t>
      </w:r>
      <w:r>
        <w:rPr>
          <w:rFonts w:ascii="Times New Roman" w:hAnsi="Times New Roman" w:cs="Times New Roman"/>
          <w:color w:val="000000" w:themeColor="text1"/>
          <w:sz w:val="24"/>
          <w:szCs w:val="24"/>
        </w:rPr>
        <w:t xml:space="preserve"> yapmışl</w:t>
      </w:r>
      <w:r w:rsidR="00BC2548">
        <w:rPr>
          <w:rFonts w:ascii="Times New Roman" w:hAnsi="Times New Roman" w:cs="Times New Roman"/>
          <w:color w:val="000000" w:themeColor="text1"/>
          <w:sz w:val="24"/>
          <w:szCs w:val="24"/>
        </w:rPr>
        <w:t xml:space="preserve">ardır.Türkiye ortalamasının </w:t>
      </w:r>
      <w:r w:rsidR="00BB5FFC">
        <w:rPr>
          <w:rFonts w:ascii="Times New Roman" w:hAnsi="Times New Roman" w:cs="Times New Roman"/>
          <w:color w:val="000000" w:themeColor="text1"/>
          <w:sz w:val="24"/>
          <w:szCs w:val="24"/>
        </w:rPr>
        <w:t>0,14</w:t>
      </w:r>
      <w:r>
        <w:rPr>
          <w:rFonts w:ascii="Times New Roman" w:hAnsi="Times New Roman" w:cs="Times New Roman"/>
          <w:color w:val="000000" w:themeColor="text1"/>
          <w:sz w:val="24"/>
          <w:szCs w:val="24"/>
        </w:rPr>
        <w:t xml:space="preserve"> </w:t>
      </w:r>
      <w:r w:rsidR="00BB5FFC">
        <w:rPr>
          <w:rFonts w:ascii="Times New Roman" w:hAnsi="Times New Roman" w:cs="Times New Roman"/>
          <w:color w:val="000000" w:themeColor="text1"/>
          <w:sz w:val="24"/>
          <w:szCs w:val="24"/>
        </w:rPr>
        <w:t>puan altında kalınmıştır. Bu durum aşağıdaki tabloda da özetlendiği gibi Türkiye genelinde Fen Bilimleri dersindeki genel anlamdaki düşüş ile paralellik göstermektedir.</w:t>
      </w:r>
    </w:p>
    <w:tbl>
      <w:tblPr>
        <w:tblStyle w:val="TabloKlavuzu"/>
        <w:tblW w:w="0" w:type="auto"/>
        <w:tblLook w:val="04A0"/>
      </w:tblPr>
      <w:tblGrid>
        <w:gridCol w:w="2303"/>
        <w:gridCol w:w="2303"/>
        <w:gridCol w:w="2303"/>
        <w:gridCol w:w="2303"/>
      </w:tblGrid>
      <w:tr w:rsidR="00BB5FFC" w:rsidTr="00BB5FFC">
        <w:tc>
          <w:tcPr>
            <w:tcW w:w="2303" w:type="dxa"/>
          </w:tcPr>
          <w:p w:rsidR="00BB5FFC" w:rsidRDefault="00BB5FFC" w:rsidP="000A6336">
            <w:pPr>
              <w:jc w:val="both"/>
              <w:rPr>
                <w:rFonts w:ascii="Times New Roman" w:hAnsi="Times New Roman" w:cs="Times New Roman"/>
                <w:color w:val="000000" w:themeColor="text1"/>
                <w:sz w:val="24"/>
                <w:szCs w:val="24"/>
              </w:rPr>
            </w:pPr>
          </w:p>
        </w:tc>
        <w:tc>
          <w:tcPr>
            <w:tcW w:w="2303" w:type="dxa"/>
          </w:tcPr>
          <w:p w:rsidR="00BB5FFC" w:rsidRDefault="00BB5FFC" w:rsidP="000A633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1.  DÖNEM</w:t>
            </w:r>
          </w:p>
        </w:tc>
        <w:tc>
          <w:tcPr>
            <w:tcW w:w="2303" w:type="dxa"/>
          </w:tcPr>
          <w:p w:rsidR="00BB5FFC" w:rsidRDefault="00BB5FFC" w:rsidP="000A633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2.DÖNEM</w:t>
            </w:r>
          </w:p>
        </w:tc>
        <w:tc>
          <w:tcPr>
            <w:tcW w:w="2303" w:type="dxa"/>
          </w:tcPr>
          <w:p w:rsidR="00BB5FFC" w:rsidRDefault="00BB5FFC" w:rsidP="00BB5FFC">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FARK</w:t>
            </w:r>
          </w:p>
        </w:tc>
      </w:tr>
      <w:tr w:rsidR="00BB5FFC" w:rsidTr="00BB5FFC">
        <w:tc>
          <w:tcPr>
            <w:tcW w:w="2303" w:type="dxa"/>
          </w:tcPr>
          <w:p w:rsidR="00BB5FFC" w:rsidRDefault="00BB5FFC" w:rsidP="000A633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FEN BİLİMLERİ</w:t>
            </w:r>
          </w:p>
        </w:tc>
        <w:tc>
          <w:tcPr>
            <w:tcW w:w="2303" w:type="dxa"/>
          </w:tcPr>
          <w:p w:rsidR="00BB5FFC" w:rsidRPr="00BB5FFC" w:rsidRDefault="00BB5FFC" w:rsidP="00BB5FFC">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68,41</w:t>
            </w:r>
          </w:p>
        </w:tc>
        <w:tc>
          <w:tcPr>
            <w:tcW w:w="2303" w:type="dxa"/>
          </w:tcPr>
          <w:p w:rsidR="00BB5FFC" w:rsidRPr="00BB5FFC" w:rsidRDefault="00BB5FFC" w:rsidP="00BB5FFC">
            <w:pPr>
              <w:jc w:val="center"/>
              <w:rPr>
                <w:rFonts w:ascii="Times New Roman" w:hAnsi="Times New Roman" w:cs="Times New Roman"/>
                <w:b/>
                <w:color w:val="000000" w:themeColor="text1"/>
                <w:sz w:val="24"/>
                <w:szCs w:val="24"/>
              </w:rPr>
            </w:pPr>
            <w:r w:rsidRPr="00BB5FFC">
              <w:rPr>
                <w:rFonts w:ascii="Times New Roman" w:hAnsi="Times New Roman" w:cs="Times New Roman"/>
                <w:b/>
                <w:color w:val="000000" w:themeColor="text1"/>
                <w:sz w:val="24"/>
                <w:szCs w:val="24"/>
              </w:rPr>
              <w:t>65,75</w:t>
            </w:r>
          </w:p>
        </w:tc>
        <w:tc>
          <w:tcPr>
            <w:tcW w:w="2303" w:type="dxa"/>
          </w:tcPr>
          <w:p w:rsidR="00BB5FFC" w:rsidRPr="00BB5FFC" w:rsidRDefault="00BB5FFC" w:rsidP="00BB5FFC">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-2,66</w:t>
            </w:r>
          </w:p>
        </w:tc>
      </w:tr>
    </w:tbl>
    <w:p w:rsidR="00BB5FFC" w:rsidRDefault="00BB5FFC" w:rsidP="000A6336">
      <w:pPr>
        <w:jc w:val="both"/>
        <w:rPr>
          <w:rFonts w:ascii="Times New Roman" w:hAnsi="Times New Roman" w:cs="Times New Roman"/>
          <w:color w:val="000000" w:themeColor="text1"/>
          <w:sz w:val="24"/>
          <w:szCs w:val="24"/>
        </w:rPr>
      </w:pPr>
    </w:p>
    <w:p w:rsidR="00C36D76" w:rsidRDefault="00C36D76" w:rsidP="00E93026">
      <w:pPr>
        <w:rPr>
          <w:rFonts w:ascii="Times New Roman" w:hAnsi="Times New Roman" w:cs="Times New Roman"/>
          <w:sz w:val="24"/>
          <w:szCs w:val="24"/>
        </w:rPr>
      </w:pPr>
    </w:p>
    <w:p w:rsidR="00E93026" w:rsidRPr="001F4B59" w:rsidRDefault="00E93026" w:rsidP="00E93026">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1F4B59">
        <w:rPr>
          <w:rFonts w:ascii="Times New Roman" w:hAnsi="Times New Roman" w:cs="Times New Roman"/>
          <w:b/>
          <w:sz w:val="24"/>
          <w:szCs w:val="24"/>
        </w:rPr>
        <w:t>2</w:t>
      </w:r>
      <w:r>
        <w:rPr>
          <w:rFonts w:ascii="Times New Roman" w:hAnsi="Times New Roman" w:cs="Times New Roman"/>
          <w:b/>
          <w:sz w:val="24"/>
          <w:szCs w:val="24"/>
        </w:rPr>
        <w:t>6</w:t>
      </w:r>
      <w:r w:rsidRPr="001F4B59">
        <w:rPr>
          <w:rFonts w:ascii="Times New Roman" w:hAnsi="Times New Roman" w:cs="Times New Roman"/>
          <w:b/>
          <w:sz w:val="24"/>
          <w:szCs w:val="24"/>
        </w:rPr>
        <w:t>-2</w:t>
      </w:r>
      <w:r>
        <w:rPr>
          <w:rFonts w:ascii="Times New Roman" w:hAnsi="Times New Roman" w:cs="Times New Roman"/>
          <w:b/>
          <w:sz w:val="24"/>
          <w:szCs w:val="24"/>
        </w:rPr>
        <w:t>7</w:t>
      </w:r>
      <w:r w:rsidRPr="001F4B59">
        <w:rPr>
          <w:rFonts w:ascii="Times New Roman" w:hAnsi="Times New Roman" w:cs="Times New Roman"/>
          <w:b/>
          <w:sz w:val="24"/>
          <w:szCs w:val="24"/>
        </w:rPr>
        <w:t xml:space="preserve">  Nisan 201</w:t>
      </w:r>
      <w:r>
        <w:rPr>
          <w:rFonts w:ascii="Times New Roman" w:hAnsi="Times New Roman" w:cs="Times New Roman"/>
          <w:b/>
          <w:sz w:val="24"/>
          <w:szCs w:val="24"/>
        </w:rPr>
        <w:t>7</w:t>
      </w:r>
      <w:r w:rsidRPr="001F4B59">
        <w:rPr>
          <w:rFonts w:ascii="Times New Roman" w:hAnsi="Times New Roman" w:cs="Times New Roman"/>
          <w:b/>
          <w:sz w:val="24"/>
          <w:szCs w:val="24"/>
        </w:rPr>
        <w:t xml:space="preserve"> tarihinde Okulumuzda yapılan Merkezi Sınav ile ilgili olarak sonuçlara ulaşılmıştır.</w:t>
      </w:r>
    </w:p>
    <w:p w:rsidR="00E93026" w:rsidRPr="00E93026" w:rsidRDefault="00E93026" w:rsidP="00E93026">
      <w:pPr>
        <w:pStyle w:val="ListeParagraf"/>
        <w:numPr>
          <w:ilvl w:val="0"/>
          <w:numId w:val="2"/>
        </w:numPr>
        <w:jc w:val="both"/>
        <w:rPr>
          <w:rFonts w:ascii="Times New Roman" w:hAnsi="Times New Roman" w:cs="Times New Roman"/>
          <w:sz w:val="24"/>
          <w:szCs w:val="24"/>
        </w:rPr>
      </w:pPr>
      <w:r w:rsidRPr="00E93026">
        <w:rPr>
          <w:rFonts w:ascii="Times New Roman" w:hAnsi="Times New Roman" w:cs="Times New Roman"/>
          <w:sz w:val="24"/>
          <w:szCs w:val="24"/>
        </w:rPr>
        <w:t>Genel itibariyle geçerliliği olan ve yapılabilir sorular sorulmuştur.</w:t>
      </w:r>
    </w:p>
    <w:p w:rsidR="00E93026" w:rsidRPr="00E93026" w:rsidRDefault="00E93026" w:rsidP="00E93026">
      <w:pPr>
        <w:pStyle w:val="ListeParagraf"/>
        <w:numPr>
          <w:ilvl w:val="0"/>
          <w:numId w:val="2"/>
        </w:numPr>
        <w:jc w:val="both"/>
        <w:rPr>
          <w:rFonts w:ascii="Times New Roman" w:hAnsi="Times New Roman" w:cs="Times New Roman"/>
          <w:sz w:val="24"/>
          <w:szCs w:val="24"/>
        </w:rPr>
      </w:pPr>
      <w:r w:rsidRPr="00E93026">
        <w:rPr>
          <w:rFonts w:ascii="Times New Roman" w:hAnsi="Times New Roman" w:cs="Times New Roman"/>
          <w:sz w:val="24"/>
          <w:szCs w:val="24"/>
        </w:rPr>
        <w:t>Müfredat ve içerik olarak ders kitabı ve çalışma kitabına paralel nitelikte sorular mevcuttur.</w:t>
      </w:r>
    </w:p>
    <w:p w:rsidR="00E93026" w:rsidRPr="00E93026" w:rsidRDefault="00E93026" w:rsidP="00E93026">
      <w:pPr>
        <w:pStyle w:val="ListeParagraf"/>
        <w:numPr>
          <w:ilvl w:val="0"/>
          <w:numId w:val="2"/>
        </w:numPr>
        <w:jc w:val="both"/>
        <w:rPr>
          <w:rFonts w:ascii="Times New Roman" w:hAnsi="Times New Roman" w:cs="Times New Roman"/>
          <w:sz w:val="24"/>
          <w:szCs w:val="24"/>
        </w:rPr>
      </w:pPr>
      <w:r w:rsidRPr="00E93026">
        <w:rPr>
          <w:rFonts w:ascii="Times New Roman" w:hAnsi="Times New Roman" w:cs="Times New Roman"/>
          <w:sz w:val="24"/>
          <w:szCs w:val="24"/>
        </w:rPr>
        <w:t>Bazı soruların uzun ve paragraf soruları gibi olması, düşük seviyedeki öğrenciler için olumsuz bir sonuç meydana getirmiştir. Ancak genele bakıldığında 1.</w:t>
      </w:r>
      <w:proofErr w:type="spellStart"/>
      <w:r w:rsidRPr="00E93026">
        <w:rPr>
          <w:rFonts w:ascii="Times New Roman" w:hAnsi="Times New Roman" w:cs="Times New Roman"/>
          <w:sz w:val="24"/>
          <w:szCs w:val="24"/>
        </w:rPr>
        <w:t>Teog</w:t>
      </w:r>
      <w:proofErr w:type="spellEnd"/>
      <w:r w:rsidRPr="00E93026">
        <w:rPr>
          <w:rFonts w:ascii="Times New Roman" w:hAnsi="Times New Roman" w:cs="Times New Roman"/>
          <w:sz w:val="24"/>
          <w:szCs w:val="24"/>
        </w:rPr>
        <w:t xml:space="preserve"> sınavına göre belirgin bir şekilde başarı artmıştır. Öğrenci seviyeleri ve diğer etkenler göz önüne alındığında, beklenene yakın başarı sağlandığı görülmektedir. Genel olarak okul başarısı düşük öğrencilerin başarıları arttırılamamış, 2. </w:t>
      </w:r>
      <w:proofErr w:type="spellStart"/>
      <w:r w:rsidRPr="00E93026">
        <w:rPr>
          <w:rFonts w:ascii="Times New Roman" w:hAnsi="Times New Roman" w:cs="Times New Roman"/>
          <w:sz w:val="24"/>
          <w:szCs w:val="24"/>
        </w:rPr>
        <w:t>Teog</w:t>
      </w:r>
      <w:proofErr w:type="spellEnd"/>
      <w:r w:rsidRPr="00E93026">
        <w:rPr>
          <w:rFonts w:ascii="Times New Roman" w:hAnsi="Times New Roman" w:cs="Times New Roman"/>
          <w:sz w:val="24"/>
          <w:szCs w:val="24"/>
        </w:rPr>
        <w:t xml:space="preserve"> da az da olsa düşmüş, bu da ortalamanın daha da yükselmesini engellemiştir.</w:t>
      </w:r>
    </w:p>
    <w:p w:rsidR="00E93026" w:rsidRPr="00E93026" w:rsidRDefault="00E93026" w:rsidP="00E93026">
      <w:pPr>
        <w:pStyle w:val="ListeParagraf"/>
        <w:numPr>
          <w:ilvl w:val="0"/>
          <w:numId w:val="2"/>
        </w:numPr>
        <w:jc w:val="both"/>
        <w:rPr>
          <w:rFonts w:ascii="Times New Roman" w:hAnsi="Times New Roman" w:cs="Times New Roman"/>
          <w:sz w:val="24"/>
          <w:szCs w:val="24"/>
        </w:rPr>
      </w:pPr>
      <w:r w:rsidRPr="00E93026">
        <w:rPr>
          <w:rFonts w:ascii="Times New Roman" w:hAnsi="Times New Roman" w:cs="Times New Roman"/>
          <w:sz w:val="24"/>
          <w:szCs w:val="24"/>
        </w:rPr>
        <w:t xml:space="preserve">Öğrencilerin doğru yaptıkları soru ortalaması </w:t>
      </w:r>
      <w:r>
        <w:rPr>
          <w:rFonts w:ascii="Times New Roman" w:hAnsi="Times New Roman" w:cs="Times New Roman"/>
          <w:color w:val="000000"/>
          <w:sz w:val="24"/>
          <w:szCs w:val="24"/>
        </w:rPr>
        <w:t xml:space="preserve">13,12 </w:t>
      </w:r>
      <w:r w:rsidRPr="00E93026">
        <w:rPr>
          <w:rFonts w:ascii="Times New Roman" w:hAnsi="Times New Roman" w:cs="Times New Roman"/>
          <w:sz w:val="24"/>
          <w:szCs w:val="24"/>
        </w:rPr>
        <w:t>’dır.</w:t>
      </w:r>
    </w:p>
    <w:p w:rsidR="00C36D76" w:rsidRDefault="00C36D76" w:rsidP="000A6336">
      <w:pPr>
        <w:jc w:val="both"/>
        <w:rPr>
          <w:rFonts w:ascii="Times New Roman" w:hAnsi="Times New Roman" w:cs="Times New Roman"/>
          <w:color w:val="000000" w:themeColor="text1"/>
          <w:sz w:val="24"/>
          <w:szCs w:val="24"/>
        </w:rPr>
      </w:pPr>
    </w:p>
    <w:p w:rsidR="000C473D" w:rsidRDefault="00E93026" w:rsidP="000A633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BİR SONRAKİ EĞİTİM- ÖĞRETİM YILI İÇİN </w:t>
      </w:r>
      <w:r w:rsidR="000C473D">
        <w:rPr>
          <w:rFonts w:ascii="Times New Roman" w:hAnsi="Times New Roman" w:cs="Times New Roman"/>
          <w:b/>
          <w:color w:val="000000" w:themeColor="text1"/>
          <w:sz w:val="24"/>
          <w:szCs w:val="24"/>
        </w:rPr>
        <w:t>ALINACAK TEDBİRLER:</w:t>
      </w:r>
    </w:p>
    <w:p w:rsidR="00182B70" w:rsidRDefault="000C473D" w:rsidP="00C36D76">
      <w:pPr>
        <w:pStyle w:val="ListeParagraf"/>
        <w:numPr>
          <w:ilvl w:val="0"/>
          <w:numId w:val="1"/>
        </w:numPr>
        <w:spacing w:after="120"/>
        <w:jc w:val="both"/>
        <w:rPr>
          <w:rFonts w:ascii="Times New Roman" w:hAnsi="Times New Roman" w:cs="Times New Roman"/>
          <w:color w:val="000000" w:themeColor="text1"/>
          <w:sz w:val="24"/>
          <w:szCs w:val="24"/>
        </w:rPr>
      </w:pPr>
      <w:r w:rsidRPr="000C473D">
        <w:rPr>
          <w:rFonts w:ascii="Times New Roman" w:hAnsi="Times New Roman" w:cs="Times New Roman"/>
          <w:color w:val="000000" w:themeColor="text1"/>
          <w:sz w:val="24"/>
          <w:szCs w:val="24"/>
        </w:rPr>
        <w:t>TEOG hakkında öğrencilere daha fazla bilgilendirme yapılacaktır.</w:t>
      </w:r>
    </w:p>
    <w:p w:rsidR="00C36D76" w:rsidRPr="00182B70" w:rsidRDefault="00C36D76" w:rsidP="00C36D76">
      <w:pPr>
        <w:pStyle w:val="ListeParagraf"/>
        <w:numPr>
          <w:ilvl w:val="0"/>
          <w:numId w:val="1"/>
        </w:numPr>
        <w:spacing w:after="100"/>
        <w:jc w:val="both"/>
        <w:rPr>
          <w:rFonts w:ascii="Times New Roman" w:hAnsi="Times New Roman" w:cs="Times New Roman"/>
          <w:color w:val="000000" w:themeColor="text1"/>
          <w:sz w:val="24"/>
          <w:szCs w:val="24"/>
        </w:rPr>
      </w:pPr>
      <w:r w:rsidRPr="00182B70">
        <w:rPr>
          <w:rFonts w:ascii="Times New Roman" w:hAnsi="Times New Roman"/>
          <w:sz w:val="24"/>
          <w:szCs w:val="24"/>
        </w:rPr>
        <w:t>Yetiştirme ve Destekleme Kurslarına azami önemin gösterilmesi,</w:t>
      </w:r>
    </w:p>
    <w:p w:rsidR="00C36D76" w:rsidRPr="00C36D76" w:rsidRDefault="00C36D76" w:rsidP="00C36D76">
      <w:pPr>
        <w:pStyle w:val="ListeParagraf"/>
        <w:numPr>
          <w:ilvl w:val="0"/>
          <w:numId w:val="1"/>
        </w:numPr>
        <w:spacing w:after="120"/>
        <w:jc w:val="both"/>
        <w:rPr>
          <w:rFonts w:ascii="Times New Roman" w:hAnsi="Times New Roman" w:cs="Times New Roman"/>
          <w:color w:val="000000" w:themeColor="text1"/>
          <w:sz w:val="24"/>
          <w:szCs w:val="24"/>
        </w:rPr>
      </w:pPr>
      <w:r w:rsidRPr="00182B70">
        <w:rPr>
          <w:rFonts w:ascii="Times New Roman" w:hAnsi="Times New Roman"/>
          <w:sz w:val="24"/>
          <w:szCs w:val="24"/>
        </w:rPr>
        <w:t>Derslere ve kurslara devamın sağlanması,</w:t>
      </w:r>
    </w:p>
    <w:p w:rsidR="00C36D76" w:rsidRDefault="00C36D76" w:rsidP="00C36D76">
      <w:pPr>
        <w:pStyle w:val="ListeParagraf"/>
        <w:numPr>
          <w:ilvl w:val="0"/>
          <w:numId w:val="1"/>
        </w:numPr>
        <w:jc w:val="both"/>
        <w:rPr>
          <w:rFonts w:ascii="Times New Roman" w:hAnsi="Times New Roman" w:cs="Times New Roman"/>
          <w:color w:val="000000" w:themeColor="text1"/>
          <w:sz w:val="24"/>
          <w:szCs w:val="24"/>
        </w:rPr>
      </w:pPr>
      <w:r w:rsidRPr="00182B70">
        <w:rPr>
          <w:rFonts w:ascii="Times New Roman" w:hAnsi="Times New Roman" w:cs="Times New Roman"/>
          <w:color w:val="000000" w:themeColor="text1"/>
          <w:sz w:val="24"/>
          <w:szCs w:val="24"/>
        </w:rPr>
        <w:t>Başarılı öğrenciler ödüllendirilecek, başarısı düşük olan öğrencilerin başarısının düşük olma sebebi araştırılacak, veli ile bu durumlar paylaşılacak ve ortak çözüm yöntemleri geliştirilecektir.</w:t>
      </w:r>
    </w:p>
    <w:p w:rsidR="00C36D76" w:rsidRDefault="00C36D76" w:rsidP="00C36D76">
      <w:pPr>
        <w:pStyle w:val="ListeParagraf"/>
        <w:numPr>
          <w:ilvl w:val="0"/>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Öğrenciler planlı çalışmaya teşvik edilecektir. Öğrencilerin çalışma takvimi ailesine bildirilecek ve takip edilecektir.</w:t>
      </w:r>
    </w:p>
    <w:p w:rsidR="00C36D76" w:rsidRDefault="00C36D76" w:rsidP="00C36D76">
      <w:pPr>
        <w:pStyle w:val="ListeParagraf"/>
        <w:numPr>
          <w:ilvl w:val="0"/>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Öğrenciye günlük ve planlı çalışma yöntemleri anlatılacaktır. Verimli ders çalışma ve sınav kaygısı hakkında sunumlar yapılacaktır.</w:t>
      </w:r>
    </w:p>
    <w:p w:rsidR="00C36D76" w:rsidRDefault="00C36D76" w:rsidP="00C36D76">
      <w:pPr>
        <w:pStyle w:val="ListeParagraf"/>
        <w:numPr>
          <w:ilvl w:val="0"/>
          <w:numId w:val="1"/>
        </w:numPr>
        <w:spacing w:after="1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Sınıf içinde işlenen konulardan kazanım değerlendirme sınavında eksiklik belirlenen konular uygun zamanlarda tekrar edilecektir.</w:t>
      </w:r>
    </w:p>
    <w:p w:rsidR="00C36D76" w:rsidRDefault="00C36D76" w:rsidP="00C36D76">
      <w:pPr>
        <w:pStyle w:val="ListeParagraf"/>
        <w:numPr>
          <w:ilvl w:val="0"/>
          <w:numId w:val="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Bu konularla ilgili ek çalışma kâğıtları verilecektir. Örnek TEOG soruları çözülecektir. Ek dersler konup eksikliklerin giderilmesi sağlanacaktır.</w:t>
      </w:r>
    </w:p>
    <w:p w:rsidR="00C36D76" w:rsidRDefault="00C36D76" w:rsidP="00C36D76">
      <w:pPr>
        <w:pStyle w:val="ListeParagraf"/>
        <w:numPr>
          <w:ilvl w:val="0"/>
          <w:numId w:val="1"/>
        </w:numPr>
        <w:jc w:val="both"/>
        <w:rPr>
          <w:rFonts w:ascii="Times New Roman" w:hAnsi="Times New Roman" w:cs="Times New Roman"/>
          <w:color w:val="000000" w:themeColor="text1"/>
          <w:sz w:val="24"/>
          <w:szCs w:val="24"/>
        </w:rPr>
      </w:pPr>
      <w:r w:rsidRPr="00182B70">
        <w:rPr>
          <w:rFonts w:ascii="Times New Roman" w:hAnsi="Times New Roman" w:cs="Times New Roman"/>
          <w:color w:val="000000" w:themeColor="text1"/>
          <w:sz w:val="24"/>
          <w:szCs w:val="24"/>
        </w:rPr>
        <w:t>Öğrencilere test çalışmaları yaptırılacak ve zamanı iyi kullanma konusunda bilgi verilecektir.</w:t>
      </w:r>
    </w:p>
    <w:p w:rsidR="00C36D76" w:rsidRPr="00182B70" w:rsidRDefault="00C36D76" w:rsidP="00C36D76">
      <w:pPr>
        <w:pStyle w:val="ListeParagraf"/>
        <w:numPr>
          <w:ilvl w:val="0"/>
          <w:numId w:val="1"/>
        </w:numPr>
        <w:jc w:val="both"/>
        <w:rPr>
          <w:rFonts w:ascii="Times New Roman" w:hAnsi="Times New Roman" w:cs="Times New Roman"/>
          <w:color w:val="000000" w:themeColor="text1"/>
          <w:sz w:val="24"/>
          <w:szCs w:val="24"/>
        </w:rPr>
      </w:pPr>
      <w:r w:rsidRPr="00182B70">
        <w:rPr>
          <w:rFonts w:ascii="Times New Roman" w:hAnsi="Times New Roman" w:cs="Times New Roman"/>
          <w:color w:val="000000" w:themeColor="text1"/>
          <w:sz w:val="24"/>
          <w:szCs w:val="24"/>
        </w:rPr>
        <w:t>Okulun imkânları dâhilinde hafta sonları TEOG sınavı formatında deneme sınavlarının yapılması öğrenci stresinin en aza indirgenmesi açısından yararlı olacaktır.</w:t>
      </w:r>
    </w:p>
    <w:p w:rsidR="00C36D76" w:rsidRDefault="00C36D76" w:rsidP="00C36D76">
      <w:pPr>
        <w:pStyle w:val="ListeParagraf"/>
        <w:jc w:val="both"/>
        <w:rPr>
          <w:rFonts w:ascii="Times New Roman" w:hAnsi="Times New Roman" w:cs="Times New Roman"/>
          <w:color w:val="000000" w:themeColor="text1"/>
          <w:sz w:val="24"/>
          <w:szCs w:val="24"/>
        </w:rPr>
      </w:pPr>
    </w:p>
    <w:p w:rsidR="00C36D76" w:rsidRDefault="00C36D76" w:rsidP="00C36D76">
      <w:pPr>
        <w:pStyle w:val="ListeParagraf"/>
        <w:jc w:val="both"/>
        <w:rPr>
          <w:rFonts w:ascii="Times New Roman" w:hAnsi="Times New Roman" w:cs="Times New Roman"/>
          <w:color w:val="000000" w:themeColor="text1"/>
          <w:sz w:val="24"/>
          <w:szCs w:val="24"/>
        </w:rPr>
      </w:pPr>
    </w:p>
    <w:p w:rsidR="00C36D76" w:rsidRDefault="00C36D76" w:rsidP="00C36D76">
      <w:pPr>
        <w:pStyle w:val="ListeParagraf"/>
        <w:jc w:val="both"/>
        <w:rPr>
          <w:rFonts w:ascii="Times New Roman" w:hAnsi="Times New Roman" w:cs="Times New Roman"/>
          <w:color w:val="000000" w:themeColor="text1"/>
          <w:sz w:val="24"/>
          <w:szCs w:val="24"/>
        </w:rPr>
      </w:pPr>
    </w:p>
    <w:p w:rsidR="00C36D76" w:rsidRDefault="00C36D76" w:rsidP="00C36D76">
      <w:pPr>
        <w:pStyle w:val="ListeParagraf"/>
        <w:spacing w:after="120"/>
        <w:jc w:val="both"/>
        <w:rPr>
          <w:rFonts w:ascii="Times New Roman" w:hAnsi="Times New Roman" w:cs="Times New Roman"/>
          <w:color w:val="000000" w:themeColor="text1"/>
          <w:sz w:val="24"/>
          <w:szCs w:val="24"/>
        </w:rPr>
      </w:pPr>
    </w:p>
    <w:p w:rsidR="00182B70" w:rsidRDefault="00182B70" w:rsidP="00182B70">
      <w:pPr>
        <w:pStyle w:val="ListeParagraf"/>
        <w:jc w:val="both"/>
        <w:rPr>
          <w:rFonts w:ascii="Times New Roman" w:hAnsi="Times New Roman" w:cs="Times New Roman"/>
          <w:color w:val="000000" w:themeColor="text1"/>
          <w:sz w:val="24"/>
          <w:szCs w:val="24"/>
        </w:rPr>
      </w:pPr>
    </w:p>
    <w:p w:rsidR="00C36D76" w:rsidRDefault="00C36D76" w:rsidP="00BC661A">
      <w:pPr>
        <w:pStyle w:val="ListeParagraf"/>
        <w:rPr>
          <w:rFonts w:ascii="Times New Roman" w:hAnsi="Times New Roman" w:cs="Times New Roman"/>
          <w:color w:val="000000" w:themeColor="text1"/>
          <w:sz w:val="24"/>
          <w:szCs w:val="24"/>
        </w:rPr>
      </w:pPr>
    </w:p>
    <w:p w:rsidR="00182B70" w:rsidRDefault="00C36D76" w:rsidP="00BC661A">
      <w:pPr>
        <w:pStyle w:val="ListeParagra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82B70">
        <w:rPr>
          <w:rFonts w:ascii="Times New Roman" w:hAnsi="Times New Roman" w:cs="Times New Roman"/>
          <w:color w:val="000000" w:themeColor="text1"/>
          <w:sz w:val="24"/>
          <w:szCs w:val="24"/>
        </w:rPr>
        <w:t>Aysel</w:t>
      </w:r>
      <w:r w:rsidR="00C7652F">
        <w:rPr>
          <w:rFonts w:ascii="Times New Roman" w:hAnsi="Times New Roman" w:cs="Times New Roman"/>
          <w:color w:val="000000" w:themeColor="text1"/>
          <w:sz w:val="24"/>
          <w:szCs w:val="24"/>
        </w:rPr>
        <w:t xml:space="preserve"> ÖZCAN</w:t>
      </w:r>
      <w:r w:rsidR="00182B70">
        <w:rPr>
          <w:rFonts w:ascii="Times New Roman" w:hAnsi="Times New Roman" w:cs="Times New Roman"/>
          <w:color w:val="000000" w:themeColor="text1"/>
          <w:sz w:val="24"/>
          <w:szCs w:val="24"/>
        </w:rPr>
        <w:t xml:space="preserve">                                           </w:t>
      </w:r>
      <w:r w:rsidR="00182B70" w:rsidRPr="00182B70">
        <w:rPr>
          <w:rFonts w:ascii="Times New Roman" w:hAnsi="Times New Roman" w:cs="Times New Roman"/>
          <w:sz w:val="24"/>
          <w:szCs w:val="24"/>
        </w:rPr>
        <w:t>Damla YILDIRIR SEZGÜN</w:t>
      </w:r>
      <w:r w:rsidR="00182B70">
        <w:rPr>
          <w:rFonts w:ascii="Times New Roman" w:hAnsi="Times New Roman" w:cs="Times New Roman"/>
          <w:color w:val="000000" w:themeColor="text1"/>
          <w:sz w:val="24"/>
          <w:szCs w:val="24"/>
        </w:rPr>
        <w:t xml:space="preserve">    </w:t>
      </w:r>
    </w:p>
    <w:p w:rsidR="009274C2" w:rsidRDefault="009274C2" w:rsidP="00BC661A">
      <w:pPr>
        <w:pStyle w:val="ListeParagra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Fen ve Teknoloji Öğretmeni</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Fen ve Teknoloji Öğretmeni</w:t>
      </w:r>
    </w:p>
    <w:p w:rsidR="009274C2" w:rsidRDefault="009274C2" w:rsidP="00BC661A">
      <w:pPr>
        <w:pStyle w:val="ListeParagraf"/>
        <w:rPr>
          <w:rFonts w:ascii="Times New Roman" w:hAnsi="Times New Roman" w:cs="Times New Roman"/>
          <w:color w:val="000000" w:themeColor="text1"/>
          <w:sz w:val="24"/>
          <w:szCs w:val="24"/>
        </w:rPr>
      </w:pPr>
    </w:p>
    <w:p w:rsidR="009274C2" w:rsidRDefault="009274C2" w:rsidP="00BC661A">
      <w:pPr>
        <w:pStyle w:val="ListeParagraf"/>
        <w:rPr>
          <w:rFonts w:ascii="Times New Roman" w:hAnsi="Times New Roman" w:cs="Times New Roman"/>
          <w:color w:val="000000" w:themeColor="text1"/>
          <w:sz w:val="24"/>
          <w:szCs w:val="24"/>
        </w:rPr>
      </w:pPr>
    </w:p>
    <w:p w:rsidR="009274C2" w:rsidRDefault="009274C2" w:rsidP="00BC661A">
      <w:pPr>
        <w:pStyle w:val="ListeParagraf"/>
        <w:rPr>
          <w:rFonts w:ascii="Times New Roman" w:hAnsi="Times New Roman" w:cs="Times New Roman"/>
          <w:color w:val="000000" w:themeColor="text1"/>
          <w:sz w:val="24"/>
          <w:szCs w:val="24"/>
        </w:rPr>
      </w:pPr>
    </w:p>
    <w:p w:rsidR="009274C2" w:rsidRDefault="009274C2" w:rsidP="00BC661A">
      <w:pPr>
        <w:pStyle w:val="ListeParagraf"/>
        <w:rPr>
          <w:rFonts w:ascii="Times New Roman" w:hAnsi="Times New Roman" w:cs="Times New Roman"/>
          <w:color w:val="000000" w:themeColor="text1"/>
          <w:sz w:val="24"/>
          <w:szCs w:val="24"/>
        </w:rPr>
      </w:pPr>
    </w:p>
    <w:p w:rsidR="009274C2" w:rsidRDefault="009274C2" w:rsidP="00BC661A">
      <w:pPr>
        <w:pStyle w:val="ListeParagraf"/>
        <w:rPr>
          <w:rFonts w:ascii="Times New Roman" w:hAnsi="Times New Roman" w:cs="Times New Roman"/>
          <w:color w:val="000000" w:themeColor="text1"/>
          <w:sz w:val="24"/>
          <w:szCs w:val="24"/>
        </w:rPr>
      </w:pPr>
    </w:p>
    <w:sectPr w:rsidR="009274C2" w:rsidSect="007B55A2">
      <w:footerReference w:type="default" r:id="rId9"/>
      <w:pgSz w:w="11906" w:h="16838"/>
      <w:pgMar w:top="1417" w:right="1417" w:bottom="1417" w:left="1417"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1A1" w:rsidRDefault="004361A1" w:rsidP="000F4A5D">
      <w:pPr>
        <w:spacing w:after="0" w:line="240" w:lineRule="auto"/>
      </w:pPr>
      <w:r>
        <w:separator/>
      </w:r>
    </w:p>
  </w:endnote>
  <w:endnote w:type="continuationSeparator" w:id="0">
    <w:p w:rsidR="004361A1" w:rsidRDefault="004361A1" w:rsidP="000F4A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1149139"/>
      <w:docPartObj>
        <w:docPartGallery w:val="Page Numbers (Bottom of Page)"/>
        <w:docPartUnique/>
      </w:docPartObj>
    </w:sdtPr>
    <w:sdtContent>
      <w:p w:rsidR="00E93026" w:rsidRDefault="00E93026">
        <w:pPr>
          <w:pStyle w:val="Altbilgi"/>
          <w:jc w:val="center"/>
        </w:pPr>
        <w:fldSimple w:instr=" PAGE   \* MERGEFORMAT ">
          <w:r w:rsidR="001839F8">
            <w:rPr>
              <w:noProof/>
            </w:rPr>
            <w:t>1</w:t>
          </w:r>
        </w:fldSimple>
      </w:p>
    </w:sdtContent>
  </w:sdt>
  <w:p w:rsidR="00E93026" w:rsidRDefault="00E9302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1A1" w:rsidRDefault="004361A1" w:rsidP="000F4A5D">
      <w:pPr>
        <w:spacing w:after="0" w:line="240" w:lineRule="auto"/>
      </w:pPr>
      <w:r>
        <w:separator/>
      </w:r>
    </w:p>
  </w:footnote>
  <w:footnote w:type="continuationSeparator" w:id="0">
    <w:p w:rsidR="004361A1" w:rsidRDefault="004361A1" w:rsidP="000F4A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6C63"/>
    <w:multiLevelType w:val="hybridMultilevel"/>
    <w:tmpl w:val="56264CCA"/>
    <w:lvl w:ilvl="0" w:tplc="7AB01FDA">
      <w:start w:val="1"/>
      <w:numFmt w:val="decimal"/>
      <w:lvlText w:val="%1-"/>
      <w:lvlJc w:val="left"/>
      <w:pPr>
        <w:ind w:left="502"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3AC3155A"/>
    <w:multiLevelType w:val="hybridMultilevel"/>
    <w:tmpl w:val="8AF0A1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D16A3"/>
    <w:rsid w:val="000326D3"/>
    <w:rsid w:val="00070209"/>
    <w:rsid w:val="000958A9"/>
    <w:rsid w:val="000A6336"/>
    <w:rsid w:val="000C473D"/>
    <w:rsid w:val="000F112F"/>
    <w:rsid w:val="000F4A5D"/>
    <w:rsid w:val="00100035"/>
    <w:rsid w:val="001109A3"/>
    <w:rsid w:val="00131C3B"/>
    <w:rsid w:val="001729A1"/>
    <w:rsid w:val="00182B70"/>
    <w:rsid w:val="001839F8"/>
    <w:rsid w:val="00195BA8"/>
    <w:rsid w:val="001C06A5"/>
    <w:rsid w:val="00254446"/>
    <w:rsid w:val="0026037B"/>
    <w:rsid w:val="002E01CC"/>
    <w:rsid w:val="002F377F"/>
    <w:rsid w:val="003238EC"/>
    <w:rsid w:val="003F6720"/>
    <w:rsid w:val="004361A1"/>
    <w:rsid w:val="00441AF3"/>
    <w:rsid w:val="004C2D47"/>
    <w:rsid w:val="004E79CA"/>
    <w:rsid w:val="0055009A"/>
    <w:rsid w:val="0056376C"/>
    <w:rsid w:val="00587024"/>
    <w:rsid w:val="005B6854"/>
    <w:rsid w:val="005D3DE1"/>
    <w:rsid w:val="00654C7F"/>
    <w:rsid w:val="00696188"/>
    <w:rsid w:val="006A27DB"/>
    <w:rsid w:val="006C3283"/>
    <w:rsid w:val="00707631"/>
    <w:rsid w:val="00710ABD"/>
    <w:rsid w:val="00713B44"/>
    <w:rsid w:val="0072731D"/>
    <w:rsid w:val="00752CCC"/>
    <w:rsid w:val="007B55A2"/>
    <w:rsid w:val="007B6A10"/>
    <w:rsid w:val="007B7C18"/>
    <w:rsid w:val="007E39CC"/>
    <w:rsid w:val="00850E66"/>
    <w:rsid w:val="009274C2"/>
    <w:rsid w:val="00944E86"/>
    <w:rsid w:val="009715CA"/>
    <w:rsid w:val="009B44E3"/>
    <w:rsid w:val="00A66157"/>
    <w:rsid w:val="00A70F14"/>
    <w:rsid w:val="00AB7004"/>
    <w:rsid w:val="00B946D4"/>
    <w:rsid w:val="00BB5FFC"/>
    <w:rsid w:val="00BC2548"/>
    <w:rsid w:val="00BC661A"/>
    <w:rsid w:val="00BF4864"/>
    <w:rsid w:val="00C36D76"/>
    <w:rsid w:val="00C75817"/>
    <w:rsid w:val="00C7652F"/>
    <w:rsid w:val="00CB16C3"/>
    <w:rsid w:val="00CD16A3"/>
    <w:rsid w:val="00CE5862"/>
    <w:rsid w:val="00D40D47"/>
    <w:rsid w:val="00DC37C5"/>
    <w:rsid w:val="00E23BA4"/>
    <w:rsid w:val="00E93026"/>
    <w:rsid w:val="00ED2D92"/>
    <w:rsid w:val="00ED4718"/>
    <w:rsid w:val="00F61018"/>
    <w:rsid w:val="00F672C5"/>
    <w:rsid w:val="00F86E55"/>
    <w:rsid w:val="00FE07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CD16A3"/>
  </w:style>
  <w:style w:type="paragraph" w:styleId="BalonMetni">
    <w:name w:val="Balloon Text"/>
    <w:basedOn w:val="Normal"/>
    <w:link w:val="BalonMetniChar"/>
    <w:uiPriority w:val="99"/>
    <w:semiHidden/>
    <w:unhideWhenUsed/>
    <w:rsid w:val="00CD16A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D16A3"/>
    <w:rPr>
      <w:rFonts w:ascii="Tahoma" w:hAnsi="Tahoma" w:cs="Tahoma"/>
      <w:sz w:val="16"/>
      <w:szCs w:val="16"/>
    </w:rPr>
  </w:style>
  <w:style w:type="table" w:styleId="TabloKlavuzu">
    <w:name w:val="Table Grid"/>
    <w:basedOn w:val="NormalTablo"/>
    <w:uiPriority w:val="59"/>
    <w:rsid w:val="001729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0C473D"/>
    <w:pPr>
      <w:ind w:left="720"/>
      <w:contextualSpacing/>
    </w:pPr>
  </w:style>
  <w:style w:type="paragraph" w:styleId="stbilgi">
    <w:name w:val="header"/>
    <w:basedOn w:val="Normal"/>
    <w:link w:val="stbilgiChar"/>
    <w:uiPriority w:val="99"/>
    <w:semiHidden/>
    <w:unhideWhenUsed/>
    <w:rsid w:val="000F4A5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F4A5D"/>
  </w:style>
  <w:style w:type="paragraph" w:styleId="Altbilgi">
    <w:name w:val="footer"/>
    <w:basedOn w:val="Normal"/>
    <w:link w:val="AltbilgiChar"/>
    <w:uiPriority w:val="99"/>
    <w:unhideWhenUsed/>
    <w:rsid w:val="000F4A5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4A5D"/>
  </w:style>
  <w:style w:type="paragraph" w:styleId="AralkYok">
    <w:name w:val="No Spacing"/>
    <w:uiPriority w:val="1"/>
    <w:qFormat/>
    <w:rsid w:val="00182B70"/>
    <w:pPr>
      <w:spacing w:after="0" w:line="240" w:lineRule="auto"/>
    </w:pPr>
    <w:rPr>
      <w:rFonts w:ascii="Calibri" w:eastAsia="Calibri" w:hAnsi="Calibri" w:cs="Times New Roman"/>
    </w:rPr>
  </w:style>
  <w:style w:type="paragraph" w:customStyle="1" w:styleId="Default">
    <w:name w:val="Default"/>
    <w:rsid w:val="003F672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0197542">
      <w:bodyDiv w:val="1"/>
      <w:marLeft w:val="0"/>
      <w:marRight w:val="0"/>
      <w:marTop w:val="0"/>
      <w:marBottom w:val="0"/>
      <w:divBdr>
        <w:top w:val="none" w:sz="0" w:space="0" w:color="auto"/>
        <w:left w:val="none" w:sz="0" w:space="0" w:color="auto"/>
        <w:bottom w:val="none" w:sz="0" w:space="0" w:color="auto"/>
        <w:right w:val="none" w:sz="0" w:space="0" w:color="auto"/>
      </w:divBdr>
    </w:div>
    <w:div w:id="249631108">
      <w:bodyDiv w:val="1"/>
      <w:marLeft w:val="0"/>
      <w:marRight w:val="0"/>
      <w:marTop w:val="0"/>
      <w:marBottom w:val="0"/>
      <w:divBdr>
        <w:top w:val="none" w:sz="0" w:space="0" w:color="auto"/>
        <w:left w:val="none" w:sz="0" w:space="0" w:color="auto"/>
        <w:bottom w:val="none" w:sz="0" w:space="0" w:color="auto"/>
        <w:right w:val="none" w:sz="0" w:space="0" w:color="auto"/>
      </w:divBdr>
    </w:div>
    <w:div w:id="349531792">
      <w:bodyDiv w:val="1"/>
      <w:marLeft w:val="0"/>
      <w:marRight w:val="0"/>
      <w:marTop w:val="0"/>
      <w:marBottom w:val="0"/>
      <w:divBdr>
        <w:top w:val="none" w:sz="0" w:space="0" w:color="auto"/>
        <w:left w:val="none" w:sz="0" w:space="0" w:color="auto"/>
        <w:bottom w:val="none" w:sz="0" w:space="0" w:color="auto"/>
        <w:right w:val="none" w:sz="0" w:space="0" w:color="auto"/>
      </w:divBdr>
    </w:div>
    <w:div w:id="443967619">
      <w:bodyDiv w:val="1"/>
      <w:marLeft w:val="0"/>
      <w:marRight w:val="0"/>
      <w:marTop w:val="0"/>
      <w:marBottom w:val="0"/>
      <w:divBdr>
        <w:top w:val="none" w:sz="0" w:space="0" w:color="auto"/>
        <w:left w:val="none" w:sz="0" w:space="0" w:color="auto"/>
        <w:bottom w:val="none" w:sz="0" w:space="0" w:color="auto"/>
        <w:right w:val="none" w:sz="0" w:space="0" w:color="auto"/>
      </w:divBdr>
    </w:div>
    <w:div w:id="451746367">
      <w:bodyDiv w:val="1"/>
      <w:marLeft w:val="0"/>
      <w:marRight w:val="0"/>
      <w:marTop w:val="0"/>
      <w:marBottom w:val="0"/>
      <w:divBdr>
        <w:top w:val="none" w:sz="0" w:space="0" w:color="auto"/>
        <w:left w:val="none" w:sz="0" w:space="0" w:color="auto"/>
        <w:bottom w:val="none" w:sz="0" w:space="0" w:color="auto"/>
        <w:right w:val="none" w:sz="0" w:space="0" w:color="auto"/>
      </w:divBdr>
    </w:div>
    <w:div w:id="565648171">
      <w:bodyDiv w:val="1"/>
      <w:marLeft w:val="0"/>
      <w:marRight w:val="0"/>
      <w:marTop w:val="0"/>
      <w:marBottom w:val="0"/>
      <w:divBdr>
        <w:top w:val="none" w:sz="0" w:space="0" w:color="auto"/>
        <w:left w:val="none" w:sz="0" w:space="0" w:color="auto"/>
        <w:bottom w:val="none" w:sz="0" w:space="0" w:color="auto"/>
        <w:right w:val="none" w:sz="0" w:space="0" w:color="auto"/>
      </w:divBdr>
    </w:div>
    <w:div w:id="637537228">
      <w:bodyDiv w:val="1"/>
      <w:marLeft w:val="0"/>
      <w:marRight w:val="0"/>
      <w:marTop w:val="0"/>
      <w:marBottom w:val="0"/>
      <w:divBdr>
        <w:top w:val="none" w:sz="0" w:space="0" w:color="auto"/>
        <w:left w:val="none" w:sz="0" w:space="0" w:color="auto"/>
        <w:bottom w:val="none" w:sz="0" w:space="0" w:color="auto"/>
        <w:right w:val="none" w:sz="0" w:space="0" w:color="auto"/>
      </w:divBdr>
    </w:div>
    <w:div w:id="644316185">
      <w:bodyDiv w:val="1"/>
      <w:marLeft w:val="0"/>
      <w:marRight w:val="0"/>
      <w:marTop w:val="0"/>
      <w:marBottom w:val="0"/>
      <w:divBdr>
        <w:top w:val="none" w:sz="0" w:space="0" w:color="auto"/>
        <w:left w:val="none" w:sz="0" w:space="0" w:color="auto"/>
        <w:bottom w:val="none" w:sz="0" w:space="0" w:color="auto"/>
        <w:right w:val="none" w:sz="0" w:space="0" w:color="auto"/>
      </w:divBdr>
    </w:div>
    <w:div w:id="850527236">
      <w:bodyDiv w:val="1"/>
      <w:marLeft w:val="0"/>
      <w:marRight w:val="0"/>
      <w:marTop w:val="0"/>
      <w:marBottom w:val="0"/>
      <w:divBdr>
        <w:top w:val="none" w:sz="0" w:space="0" w:color="auto"/>
        <w:left w:val="none" w:sz="0" w:space="0" w:color="auto"/>
        <w:bottom w:val="none" w:sz="0" w:space="0" w:color="auto"/>
        <w:right w:val="none" w:sz="0" w:space="0" w:color="auto"/>
      </w:divBdr>
    </w:div>
    <w:div w:id="852567745">
      <w:bodyDiv w:val="1"/>
      <w:marLeft w:val="0"/>
      <w:marRight w:val="0"/>
      <w:marTop w:val="0"/>
      <w:marBottom w:val="0"/>
      <w:divBdr>
        <w:top w:val="none" w:sz="0" w:space="0" w:color="auto"/>
        <w:left w:val="none" w:sz="0" w:space="0" w:color="auto"/>
        <w:bottom w:val="none" w:sz="0" w:space="0" w:color="auto"/>
        <w:right w:val="none" w:sz="0" w:space="0" w:color="auto"/>
      </w:divBdr>
    </w:div>
    <w:div w:id="1057971631">
      <w:bodyDiv w:val="1"/>
      <w:marLeft w:val="0"/>
      <w:marRight w:val="0"/>
      <w:marTop w:val="0"/>
      <w:marBottom w:val="0"/>
      <w:divBdr>
        <w:top w:val="none" w:sz="0" w:space="0" w:color="auto"/>
        <w:left w:val="none" w:sz="0" w:space="0" w:color="auto"/>
        <w:bottom w:val="none" w:sz="0" w:space="0" w:color="auto"/>
        <w:right w:val="none" w:sz="0" w:space="0" w:color="auto"/>
      </w:divBdr>
    </w:div>
    <w:div w:id="1099721554">
      <w:bodyDiv w:val="1"/>
      <w:marLeft w:val="0"/>
      <w:marRight w:val="0"/>
      <w:marTop w:val="0"/>
      <w:marBottom w:val="0"/>
      <w:divBdr>
        <w:top w:val="none" w:sz="0" w:space="0" w:color="auto"/>
        <w:left w:val="none" w:sz="0" w:space="0" w:color="auto"/>
        <w:bottom w:val="none" w:sz="0" w:space="0" w:color="auto"/>
        <w:right w:val="none" w:sz="0" w:space="0" w:color="auto"/>
      </w:divBdr>
    </w:div>
    <w:div w:id="1249804136">
      <w:bodyDiv w:val="1"/>
      <w:marLeft w:val="0"/>
      <w:marRight w:val="0"/>
      <w:marTop w:val="0"/>
      <w:marBottom w:val="0"/>
      <w:divBdr>
        <w:top w:val="none" w:sz="0" w:space="0" w:color="auto"/>
        <w:left w:val="none" w:sz="0" w:space="0" w:color="auto"/>
        <w:bottom w:val="none" w:sz="0" w:space="0" w:color="auto"/>
        <w:right w:val="none" w:sz="0" w:space="0" w:color="auto"/>
      </w:divBdr>
    </w:div>
    <w:div w:id="1291059508">
      <w:bodyDiv w:val="1"/>
      <w:marLeft w:val="0"/>
      <w:marRight w:val="0"/>
      <w:marTop w:val="0"/>
      <w:marBottom w:val="0"/>
      <w:divBdr>
        <w:top w:val="none" w:sz="0" w:space="0" w:color="auto"/>
        <w:left w:val="none" w:sz="0" w:space="0" w:color="auto"/>
        <w:bottom w:val="none" w:sz="0" w:space="0" w:color="auto"/>
        <w:right w:val="none" w:sz="0" w:space="0" w:color="auto"/>
      </w:divBdr>
    </w:div>
    <w:div w:id="1386176235">
      <w:bodyDiv w:val="1"/>
      <w:marLeft w:val="0"/>
      <w:marRight w:val="0"/>
      <w:marTop w:val="0"/>
      <w:marBottom w:val="0"/>
      <w:divBdr>
        <w:top w:val="none" w:sz="0" w:space="0" w:color="auto"/>
        <w:left w:val="none" w:sz="0" w:space="0" w:color="auto"/>
        <w:bottom w:val="none" w:sz="0" w:space="0" w:color="auto"/>
        <w:right w:val="none" w:sz="0" w:space="0" w:color="auto"/>
      </w:divBdr>
    </w:div>
    <w:div w:id="1555266352">
      <w:bodyDiv w:val="1"/>
      <w:marLeft w:val="0"/>
      <w:marRight w:val="0"/>
      <w:marTop w:val="0"/>
      <w:marBottom w:val="0"/>
      <w:divBdr>
        <w:top w:val="none" w:sz="0" w:space="0" w:color="auto"/>
        <w:left w:val="none" w:sz="0" w:space="0" w:color="auto"/>
        <w:bottom w:val="none" w:sz="0" w:space="0" w:color="auto"/>
        <w:right w:val="none" w:sz="0" w:space="0" w:color="auto"/>
      </w:divBdr>
    </w:div>
    <w:div w:id="1668048530">
      <w:bodyDiv w:val="1"/>
      <w:marLeft w:val="0"/>
      <w:marRight w:val="0"/>
      <w:marTop w:val="0"/>
      <w:marBottom w:val="0"/>
      <w:divBdr>
        <w:top w:val="none" w:sz="0" w:space="0" w:color="auto"/>
        <w:left w:val="none" w:sz="0" w:space="0" w:color="auto"/>
        <w:bottom w:val="none" w:sz="0" w:space="0" w:color="auto"/>
        <w:right w:val="none" w:sz="0" w:space="0" w:color="auto"/>
      </w:divBdr>
    </w:div>
    <w:div w:id="1759256304">
      <w:bodyDiv w:val="1"/>
      <w:marLeft w:val="0"/>
      <w:marRight w:val="0"/>
      <w:marTop w:val="0"/>
      <w:marBottom w:val="0"/>
      <w:divBdr>
        <w:top w:val="none" w:sz="0" w:space="0" w:color="auto"/>
        <w:left w:val="none" w:sz="0" w:space="0" w:color="auto"/>
        <w:bottom w:val="none" w:sz="0" w:space="0" w:color="auto"/>
        <w:right w:val="none" w:sz="0" w:space="0" w:color="auto"/>
      </w:divBdr>
    </w:div>
    <w:div w:id="1843204907">
      <w:bodyDiv w:val="1"/>
      <w:marLeft w:val="0"/>
      <w:marRight w:val="0"/>
      <w:marTop w:val="0"/>
      <w:marBottom w:val="0"/>
      <w:divBdr>
        <w:top w:val="none" w:sz="0" w:space="0" w:color="auto"/>
        <w:left w:val="none" w:sz="0" w:space="0" w:color="auto"/>
        <w:bottom w:val="none" w:sz="0" w:space="0" w:color="auto"/>
        <w:right w:val="none" w:sz="0" w:space="0" w:color="auto"/>
      </w:divBdr>
    </w:div>
    <w:div w:id="1859082462">
      <w:bodyDiv w:val="1"/>
      <w:marLeft w:val="0"/>
      <w:marRight w:val="0"/>
      <w:marTop w:val="0"/>
      <w:marBottom w:val="0"/>
      <w:divBdr>
        <w:top w:val="none" w:sz="0" w:space="0" w:color="auto"/>
        <w:left w:val="none" w:sz="0" w:space="0" w:color="auto"/>
        <w:bottom w:val="none" w:sz="0" w:space="0" w:color="auto"/>
        <w:right w:val="none" w:sz="0" w:space="0" w:color="auto"/>
      </w:divBdr>
    </w:div>
    <w:div w:id="1893081234">
      <w:bodyDiv w:val="1"/>
      <w:marLeft w:val="0"/>
      <w:marRight w:val="0"/>
      <w:marTop w:val="0"/>
      <w:marBottom w:val="0"/>
      <w:divBdr>
        <w:top w:val="none" w:sz="0" w:space="0" w:color="auto"/>
        <w:left w:val="none" w:sz="0" w:space="0" w:color="auto"/>
        <w:bottom w:val="none" w:sz="0" w:space="0" w:color="auto"/>
        <w:right w:val="none" w:sz="0" w:space="0" w:color="auto"/>
      </w:divBdr>
    </w:div>
    <w:div w:id="1959143987">
      <w:bodyDiv w:val="1"/>
      <w:marLeft w:val="0"/>
      <w:marRight w:val="0"/>
      <w:marTop w:val="0"/>
      <w:marBottom w:val="0"/>
      <w:divBdr>
        <w:top w:val="none" w:sz="0" w:space="0" w:color="auto"/>
        <w:left w:val="none" w:sz="0" w:space="0" w:color="auto"/>
        <w:bottom w:val="none" w:sz="0" w:space="0" w:color="auto"/>
        <w:right w:val="none" w:sz="0" w:space="0" w:color="auto"/>
      </w:divBdr>
    </w:div>
    <w:div w:id="203661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6C0BB-6939-4501-8617-47B0DA89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950</Words>
  <Characters>5418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Poyraz</cp:lastModifiedBy>
  <cp:revision>2</cp:revision>
  <dcterms:created xsi:type="dcterms:W3CDTF">2017-06-05T21:29:00Z</dcterms:created>
  <dcterms:modified xsi:type="dcterms:W3CDTF">2017-06-05T21:29:00Z</dcterms:modified>
</cp:coreProperties>
</file>