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FF66"/>
  <w:body>
    <w:p w:rsidR="0060165E" w:rsidRPr="00043A3B" w:rsidRDefault="00043A3B" w:rsidP="00043A3B">
      <w:pPr>
        <w:pStyle w:val="KonuBal"/>
        <w:rPr>
          <w:rStyle w:val="Vurgu"/>
        </w:rPr>
      </w:pPr>
      <w:r>
        <w:t xml:space="preserve">MERKEZİ SİNİR SİSTEMİ </w:t>
      </w:r>
    </w:p>
    <w:p w:rsidR="00043A3B" w:rsidRDefault="002B16C8" w:rsidP="008B442A">
      <w:pPr>
        <w:jc w:val="center"/>
      </w:pPr>
      <w:r w:rsidRPr="002B16C8">
        <w:rPr>
          <w:noProof/>
          <w:lang w:eastAsia="tr-TR"/>
        </w:rPr>
        <w:pict>
          <v:rect id="_x0000_s1026" style="position:absolute;left:0;text-align:left;margin-left:216.45pt;margin-top:12.35pt;width:179.2pt;height:429.15pt;z-index:251658240" fillcolor="white [3201]" strokecolor="#4bacc6 [3208]" strokeweight="5pt">
            <v:stroke linestyle="thickThin"/>
            <v:shadow color="#868686"/>
            <v:textbox>
              <w:txbxContent>
                <w:p w:rsidR="00043A3B" w:rsidRDefault="00043A3B">
                  <w:r>
                    <w:rPr>
                      <w:noProof/>
                      <w:lang w:val="tr-TR" w:eastAsia="tr-TR" w:bidi="ar-SA"/>
                    </w:rPr>
                    <w:drawing>
                      <wp:inline distT="0" distB="0" distL="0" distR="0">
                        <wp:extent cx="2149992" cy="5019315"/>
                        <wp:effectExtent l="19050" t="0" r="2658" b="0"/>
                        <wp:docPr id="13" name="Resim 13" descr="C:\Users\zafer\Desktop\merkezi sinir sistem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zafer\Desktop\merkezi sinir sistem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8854" cy="50400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val="tr-TR" w:eastAsia="tr-TR" w:bidi="ar-SA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left:0;text-align:left;margin-left:-1.2pt;margin-top:7pt;width:198.4pt;height:157.05pt;z-index:251659264" adj="27054,9545" fillcolor="#95b3d7 [1940]" strokecolor="#95b3d7 [1940]" strokeweight="1pt">
            <v:fill color2="#dbe5f1 [660]" angle="-45" focusposition=".5,.5" focussize="" focus="-50%" type="gradient"/>
            <v:shadow on="t" type="perspective" color="#243f60 [1604]" opacity=".5" offset="1pt" offset2="-3pt"/>
            <v:textbox>
              <w:txbxContent>
                <w:p w:rsidR="000255D4" w:rsidRPr="00100381" w:rsidRDefault="000255D4" w:rsidP="0090739D">
                  <w:pPr>
                    <w:pStyle w:val="ListeParagraf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Düşünülerek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yapılan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istemli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hareketleri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gerçekleştirir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. </w:t>
                  </w:r>
                </w:p>
                <w:p w:rsidR="000255D4" w:rsidRPr="00100381" w:rsidRDefault="000255D4" w:rsidP="0090739D">
                  <w:pPr>
                    <w:pStyle w:val="ListeParagraf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Acıkma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susama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uyku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ve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uyanıklılık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gibi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olayları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düzenler</w:t>
                  </w:r>
                  <w:proofErr w:type="spellEnd"/>
                </w:p>
                <w:p w:rsidR="000255D4" w:rsidRPr="00100381" w:rsidRDefault="000255D4" w:rsidP="0090739D">
                  <w:pPr>
                    <w:pStyle w:val="ListeParagraf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Beş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duyu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organından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gelen</w:t>
                  </w:r>
                  <w:proofErr w:type="spellEnd"/>
                  <w:proofErr w:type="gram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uyartıları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değerlendirir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ve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beş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duyu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organının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merkezleri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buradadır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  <w:p w:rsidR="000255D4" w:rsidRPr="00100381" w:rsidRDefault="000255D4" w:rsidP="0090739D">
                  <w:pPr>
                    <w:pStyle w:val="ListeParagraf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</w:pP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Merkezi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sinir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sisteminin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diğer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organları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yardımıyla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vücudu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yönetir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ve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kontrol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eder</w:t>
                  </w:r>
                  <w:proofErr w:type="spellEnd"/>
                  <w:proofErr w:type="gram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  <w:p w:rsidR="000255D4" w:rsidRPr="00100381" w:rsidRDefault="000255D4" w:rsidP="0090739D">
                  <w:pPr>
                    <w:pStyle w:val="ListeParagraf"/>
                    <w:numPr>
                      <w:ilvl w:val="0"/>
                      <w:numId w:val="1"/>
                    </w:numPr>
                    <w:jc w:val="both"/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</w:pPr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Kan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basıncı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ve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vücut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sıcaklığını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ayarlar</w:t>
                  </w:r>
                  <w:proofErr w:type="spellEnd"/>
                  <w:r w:rsidRPr="00100381">
                    <w:rPr>
                      <w:rFonts w:ascii="Comic Sans MS" w:hAnsi="Comic Sans MS"/>
                      <w:color w:val="000000" w:themeColor="text1"/>
                      <w:sz w:val="16"/>
                      <w:szCs w:val="16"/>
                    </w:rPr>
                    <w:t>.</w:t>
                  </w:r>
                </w:p>
                <w:p w:rsidR="000255D4" w:rsidRPr="000255D4" w:rsidRDefault="000255D4" w:rsidP="000255D4">
                  <w:pPr>
                    <w:jc w:val="both"/>
                    <w:rPr>
                      <w:color w:val="0000FF"/>
                      <w:sz w:val="16"/>
                      <w:szCs w:val="16"/>
                    </w:rPr>
                  </w:pPr>
                </w:p>
                <w:p w:rsidR="00043A3B" w:rsidRPr="000255D4" w:rsidRDefault="00043A3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2B16C8" w:rsidP="008B442A">
      <w:pPr>
        <w:jc w:val="center"/>
      </w:pPr>
      <w:r>
        <w:rPr>
          <w:noProof/>
          <w:lang w:val="tr-TR" w:eastAsia="tr-TR" w:bidi="ar-S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-1.2pt;margin-top:11.9pt;width:209.3pt;height:80.4pt;z-index:251660288" adj="24159,2122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90739D" w:rsidRPr="005C76E7" w:rsidRDefault="0090739D" w:rsidP="0090739D">
                  <w:pPr>
                    <w:pStyle w:val="ListeParagraf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b/>
                      <w:color w:val="403152" w:themeColor="accent4" w:themeShade="80"/>
                      <w:sz w:val="16"/>
                      <w:szCs w:val="16"/>
                    </w:rPr>
                  </w:pP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Kulaktaki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yarım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daire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kanalları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ile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birlikte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vücudun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dengesini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sağlar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.</w:t>
                  </w:r>
                </w:p>
                <w:p w:rsidR="0090739D" w:rsidRPr="005C76E7" w:rsidRDefault="0090739D" w:rsidP="0090739D">
                  <w:pPr>
                    <w:pStyle w:val="ListeParagraf"/>
                    <w:numPr>
                      <w:ilvl w:val="0"/>
                      <w:numId w:val="2"/>
                    </w:numPr>
                    <w:jc w:val="both"/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</w:pP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Vücuttaki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kasların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dengeli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ve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düzenli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uyumlu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çalışmasını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sağlayarak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hareketlerin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dengeli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olmasını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sağlar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.</w:t>
                  </w:r>
                </w:p>
                <w:p w:rsidR="0090739D" w:rsidRDefault="0090739D"/>
              </w:txbxContent>
            </v:textbox>
          </v:shape>
        </w:pict>
      </w: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2B16C8" w:rsidP="008B442A">
      <w:pPr>
        <w:jc w:val="center"/>
      </w:pPr>
      <w:r>
        <w:rPr>
          <w:noProof/>
          <w:lang w:val="tr-TR" w:eastAsia="tr-TR" w:bidi="ar-SA"/>
        </w:rPr>
        <w:pict>
          <v:shape id="_x0000_s1029" type="#_x0000_t61" style="position:absolute;left:0;text-align:left;margin-left:-1.2pt;margin-top:10.45pt;width:209.3pt;height:100.45pt;z-index:251661312" adj="24985,-1667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5C76E7" w:rsidRPr="005C76E7" w:rsidRDefault="005C76E7" w:rsidP="005C76E7">
                  <w:pPr>
                    <w:pStyle w:val="ListeParagraf"/>
                    <w:numPr>
                      <w:ilvl w:val="0"/>
                      <w:numId w:val="3"/>
                    </w:numPr>
                    <w:jc w:val="both"/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</w:pP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Beyin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ve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omurilik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arasında</w:t>
                  </w:r>
                  <w:proofErr w:type="spellEnd"/>
                  <w:proofErr w:type="gram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uyartıların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geçişini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sağlar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.</w:t>
                  </w:r>
                </w:p>
                <w:p w:rsidR="005C76E7" w:rsidRPr="005C76E7" w:rsidRDefault="005C76E7" w:rsidP="005C76E7">
                  <w:pPr>
                    <w:pStyle w:val="ListeParagraf"/>
                    <w:numPr>
                      <w:ilvl w:val="0"/>
                      <w:numId w:val="3"/>
                    </w:numPr>
                    <w:jc w:val="both"/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</w:pP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İstek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dışı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çalışan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iç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organların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çalışmasını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sağlar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.</w:t>
                  </w:r>
                </w:p>
                <w:p w:rsidR="005C76E7" w:rsidRPr="005C76E7" w:rsidRDefault="005C76E7" w:rsidP="005C76E7">
                  <w:pPr>
                    <w:pStyle w:val="ListeParagraf"/>
                    <w:numPr>
                      <w:ilvl w:val="0"/>
                      <w:numId w:val="3"/>
                    </w:numPr>
                    <w:jc w:val="both"/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</w:pP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İstek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dışı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gerçekleşen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soluma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yutma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kalp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atışı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kasılma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gevşeme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hapşırma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öksürme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kusma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gibi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faaliyetleri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denetler</w:t>
                  </w:r>
                  <w:proofErr w:type="spellEnd"/>
                  <w:r w:rsidRPr="005C76E7"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  <w:t>ve</w:t>
                  </w:r>
                  <w:proofErr w:type="spellEnd"/>
                  <w:r w:rsidRPr="005C76E7"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  <w:t>kontrol</w:t>
                  </w:r>
                  <w:proofErr w:type="spellEnd"/>
                  <w:r w:rsidRPr="005C76E7"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5C76E7"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  <w:t>eder</w:t>
                  </w:r>
                  <w:proofErr w:type="spellEnd"/>
                  <w:proofErr w:type="gramEnd"/>
                  <w:r w:rsidRPr="005C76E7">
                    <w:rPr>
                      <w:rFonts w:ascii="Comic Sans MS" w:hAnsi="Comic Sans MS"/>
                      <w:color w:val="0000FF"/>
                      <w:sz w:val="16"/>
                      <w:szCs w:val="16"/>
                    </w:rPr>
                    <w:t>.</w:t>
                  </w:r>
                </w:p>
                <w:p w:rsidR="0090739D" w:rsidRDefault="0090739D"/>
              </w:txbxContent>
            </v:textbox>
          </v:shape>
        </w:pict>
      </w: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2B16C8" w:rsidP="008B442A">
      <w:pPr>
        <w:jc w:val="center"/>
      </w:pPr>
      <w:r>
        <w:rPr>
          <w:noProof/>
          <w:lang w:val="tr-TR" w:eastAsia="tr-TR" w:bidi="ar-SA"/>
        </w:rPr>
        <w:pict>
          <v:shape id="_x0000_s1030" type="#_x0000_t61" style="position:absolute;left:0;text-align:left;margin-left:8.85pt;margin-top:23.25pt;width:188.35pt;height:48.55pt;z-index:251662336" adj="25774,-2002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5C76E7" w:rsidRPr="005C76E7" w:rsidRDefault="005C76E7">
                  <w:pPr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  <w:lang w:val="tr-TR"/>
                    </w:rPr>
                  </w:pPr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  <w:lang w:val="tr-TR"/>
                    </w:rPr>
                    <w:t xml:space="preserve">Refleks olaylarını kontrol </w:t>
                  </w:r>
                  <w:proofErr w:type="gram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  <w:lang w:val="tr-TR"/>
                    </w:rPr>
                    <w:t>eder.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Beyin</w:t>
                  </w:r>
                  <w:proofErr w:type="spellEnd"/>
                  <w:proofErr w:type="gram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ile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organlar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arasındaki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sinirlerin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geçişini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ve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çaprazlanmasını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sağlar</w:t>
                  </w:r>
                  <w:proofErr w:type="spellEnd"/>
                  <w:r w:rsidRPr="005C76E7">
                    <w:rPr>
                      <w:rFonts w:ascii="Comic Sans MS" w:hAnsi="Comic Sans MS"/>
                      <w:color w:val="403152" w:themeColor="accent4" w:themeShade="80"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</w:p>
    <w:p w:rsidR="00043A3B" w:rsidRDefault="00043A3B" w:rsidP="008B442A">
      <w:pPr>
        <w:jc w:val="center"/>
      </w:pPr>
    </w:p>
    <w:p w:rsidR="00C26AF2" w:rsidRDefault="00C26AF2" w:rsidP="008B442A">
      <w:pPr>
        <w:jc w:val="center"/>
      </w:pPr>
    </w:p>
    <w:p w:rsidR="00043A3B" w:rsidRDefault="00100381" w:rsidP="00043A3B">
      <w:pPr>
        <w:pStyle w:val="KonuBal"/>
      </w:pPr>
      <w:r>
        <w:rPr>
          <w:noProof/>
          <w:lang w:val="tr-TR" w:eastAsia="tr-TR" w:bidi="ar-SA"/>
        </w:rPr>
        <w:lastRenderedPageBreak/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4" type="#_x0000_t106" style="position:absolute;left:0;text-align:left;margin-left:6.6pt;margin-top:36.75pt;width:197.6pt;height:187.85pt;z-index:251664384" adj="26060,3162" fillcolor="white [3201]" strokecolor="black [3200]" strokeweight="5pt">
            <v:shadow color="#868686"/>
            <v:textbox>
              <w:txbxContent>
                <w:p w:rsidR="00100381" w:rsidRPr="00100381" w:rsidRDefault="00100381">
                  <w:pPr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Beyin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ve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omurilikten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çıkan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sinirlerden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oluşur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.</w:t>
                  </w:r>
                  <w:proofErr w:type="gram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Merkezi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sinir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i w:val="0"/>
                      <w:color w:val="000000"/>
                      <w:sz w:val="16"/>
                      <w:szCs w:val="16"/>
                    </w:rPr>
                    <w:t>sistemi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ile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vücudun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diğer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organları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arasındaki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iletişimi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sağlar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.</w:t>
                  </w:r>
                  <w:proofErr w:type="gram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Çevresel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sinir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sisteminin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yapısında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sinir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lifleri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sinir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düğümleri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alır</w:t>
                  </w:r>
                  <w:proofErr w:type="spellEnd"/>
                  <w:r w:rsidRPr="00100381">
                    <w:rPr>
                      <w:rFonts w:ascii="Comic Sans MS" w:hAnsi="Comic Sans MS"/>
                      <w:b/>
                      <w:color w:val="000000"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  <w:r w:rsidR="00043A3B">
        <w:t>ÇEVRESEL SİSNİR SİSTEMİ</w:t>
      </w:r>
    </w:p>
    <w:p w:rsidR="00043A3B" w:rsidRPr="00043A3B" w:rsidRDefault="00100381" w:rsidP="00043A3B">
      <w:r>
        <w:rPr>
          <w:noProof/>
          <w:lang w:val="tr-TR" w:eastAsia="tr-TR" w:bidi="ar-SA"/>
        </w:rPr>
        <w:pict>
          <v:rect id="_x0000_s1033" style="position:absolute;margin-left:209.25pt;margin-top:12.35pt;width:184.15pt;height:283.45pt;z-index:251663360" fillcolor="white [3201]" strokecolor="#4bacc6 [3208]" strokeweight="5pt">
            <v:stroke linestyle="thickThin"/>
            <v:shadow color="#868686"/>
            <v:textbox>
              <w:txbxContent>
                <w:p w:rsidR="00100381" w:rsidRDefault="00100381">
                  <w:r>
                    <w:rPr>
                      <w:noProof/>
                      <w:lang w:val="tr-TR" w:eastAsia="tr-TR" w:bidi="ar-SA"/>
                    </w:rPr>
                    <w:drawing>
                      <wp:inline distT="0" distB="0" distL="0" distR="0">
                        <wp:extent cx="2118094" cy="3545911"/>
                        <wp:effectExtent l="19050" t="0" r="0" b="0"/>
                        <wp:docPr id="3" name="Resim 3" descr="C:\Users\zafer\Desktop\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zafer\Desktop\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3153" cy="35543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3A3B" w:rsidP="008B442A">
      <w:pPr>
        <w:jc w:val="center"/>
      </w:pPr>
    </w:p>
    <w:p w:rsidR="00043A3B" w:rsidRDefault="00045FD3" w:rsidP="008B442A">
      <w:pPr>
        <w:jc w:val="center"/>
      </w:pPr>
      <w:r>
        <w:rPr>
          <w:noProof/>
          <w:lang w:val="tr-TR" w:eastAsia="tr-TR" w:bidi="ar-SA"/>
        </w:rPr>
        <w:pict>
          <v:rect id="_x0000_s1038" style="position:absolute;left:0;text-align:left;margin-left:209.25pt;margin-top:283.4pt;width:184.15pt;height:71.15pt;z-index:251668480">
            <v:textbox>
              <w:txbxContent>
                <w:p w:rsidR="00045FD3" w:rsidRDefault="00045FD3">
                  <w:r>
                    <w:rPr>
                      <w:noProof/>
                      <w:lang w:val="tr-TR" w:eastAsia="tr-TR" w:bidi="ar-SA"/>
                    </w:rPr>
                    <w:drawing>
                      <wp:inline distT="0" distB="0" distL="0" distR="0">
                        <wp:extent cx="2241875" cy="763471"/>
                        <wp:effectExtent l="19050" t="0" r="6025" b="0"/>
                        <wp:docPr id="6" name="Resim 6" descr="C:\Users\zafer\Desktop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zafer\Desktop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50748" cy="7664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val="tr-TR" w:eastAsia="tr-TR" w:bidi="ar-SA"/>
        </w:rPr>
        <w:pict>
          <v:rect id="_x0000_s1037" style="position:absolute;left:0;text-align:left;margin-left:209.25pt;margin-top:207.25pt;width:184.15pt;height:71.15pt;z-index:251667456">
            <v:textbox>
              <w:txbxContent>
                <w:p w:rsidR="00045FD3" w:rsidRDefault="00045FD3">
                  <w:r>
                    <w:rPr>
                      <w:noProof/>
                      <w:lang w:val="tr-TR" w:eastAsia="tr-TR" w:bidi="ar-SA"/>
                    </w:rPr>
                    <w:drawing>
                      <wp:inline distT="0" distB="0" distL="0" distR="0">
                        <wp:extent cx="2149992" cy="816519"/>
                        <wp:effectExtent l="19050" t="0" r="2658" b="2631"/>
                        <wp:docPr id="5" name="Resim 5" descr="C:\Users\zafer\Desktop\neur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zafer\Desktop\neur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0988" cy="820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val="tr-TR" w:eastAsia="tr-TR" w:bidi="ar-SA"/>
        </w:rPr>
        <w:pict>
          <v:rect id="_x0000_s1036" style="position:absolute;left:0;text-align:left;margin-left:6.6pt;margin-top:236.55pt;width:197.6pt;height:115.55pt;z-index:251666432">
            <v:textbox>
              <w:txbxContent>
                <w:p w:rsidR="00045FD3" w:rsidRDefault="00045FD3">
                  <w:r>
                    <w:rPr>
                      <w:noProof/>
                      <w:lang w:val="tr-TR" w:eastAsia="tr-TR" w:bidi="ar-SA"/>
                    </w:rPr>
                    <w:drawing>
                      <wp:inline distT="0" distB="0" distL="0" distR="0">
                        <wp:extent cx="2308657" cy="1360968"/>
                        <wp:effectExtent l="19050" t="0" r="0" b="0"/>
                        <wp:docPr id="4" name="Resim 4" descr="C:\Users\zafer\Desktop\screenshot2m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zafer\Desktop\screenshot2m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115" cy="1365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val="tr-TR" w:eastAsia="tr-TR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5" type="#_x0000_t176" style="position:absolute;left:0;text-align:left;margin-left:6.6pt;margin-top:95.05pt;width:197.6pt;height:135.65pt;z-index:251665408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D513B1" w:rsidRDefault="00100381">
                  <w:pPr>
                    <w:rPr>
                      <w:rStyle w:val="apple-converted-space"/>
                      <w:rFonts w:ascii="Verdana" w:hAnsi="Verdana"/>
                      <w:color w:val="000000"/>
                      <w:sz w:val="17"/>
                      <w:szCs w:val="17"/>
                    </w:rPr>
                  </w:pPr>
                  <w:r w:rsidRPr="00D513B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tr-TR"/>
                    </w:rPr>
                    <w:t>Nöronun ne olduğunu biliyor musun?</w:t>
                  </w:r>
                  <w:r w:rsidR="00D513B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tr-TR"/>
                    </w:rPr>
                    <w:t xml:space="preserve"> </w:t>
                  </w:r>
                  <w:r w:rsidR="00D513B1">
                    <w:rPr>
                      <w:rStyle w:val="apple-converted-space"/>
                      <w:rFonts w:ascii="Verdana" w:hAnsi="Verdana"/>
                      <w:color w:val="000000"/>
                      <w:sz w:val="17"/>
                      <w:szCs w:val="17"/>
                    </w:rPr>
                    <w:t> </w:t>
                  </w:r>
                </w:p>
                <w:p w:rsidR="00D513B1" w:rsidRPr="00D513B1" w:rsidRDefault="00D513B1">
                  <w:pPr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  <w:lang w:val="tr-TR"/>
                    </w:rPr>
                  </w:pPr>
                  <w:proofErr w:type="spellStart"/>
                  <w:proofErr w:type="gram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Nöronlar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sinir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sisteminin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temel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görev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ve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yapı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birimidir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Hem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merkezi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hem de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çevresel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sinir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sistemi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nöronlardan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oluşmuştur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proofErr w:type="gram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Nöronlar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çevreden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gelen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uyarıları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almak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ve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bu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uyarıları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taşımakla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görevlidir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Nöronlar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belli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bir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yaştan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sonra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bölünme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özelliğini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kaybederler</w:t>
                  </w:r>
                  <w:proofErr w:type="spellEnd"/>
                  <w:r w:rsidRPr="00D513B1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  <w:p w:rsidR="00D513B1" w:rsidRDefault="00D513B1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tr-TR"/>
                    </w:rPr>
                  </w:pPr>
                </w:p>
                <w:p w:rsidR="00D513B1" w:rsidRPr="00D513B1" w:rsidRDefault="00D513B1">
                  <w:pPr>
                    <w:rPr>
                      <w:rFonts w:ascii="Times New Roman" w:hAnsi="Times New Roman" w:cs="Times New Roman"/>
                      <w:b/>
                      <w:color w:val="FF0000"/>
                      <w:lang w:val="tr-TR"/>
                    </w:rPr>
                  </w:pPr>
                </w:p>
                <w:p w:rsidR="00D513B1" w:rsidRPr="00D513B1" w:rsidRDefault="00D513B1">
                  <w:pPr>
                    <w:rPr>
                      <w:rFonts w:ascii="Times New Roman" w:hAnsi="Times New Roman" w:cs="Times New Roman"/>
                      <w:b/>
                      <w:color w:val="FF0000"/>
                      <w:lang w:val="tr-TR"/>
                    </w:rPr>
                  </w:pPr>
                </w:p>
              </w:txbxContent>
            </v:textbox>
          </v:shape>
        </w:pict>
      </w:r>
    </w:p>
    <w:sectPr w:rsidR="00043A3B" w:rsidSect="00C26AF2">
      <w:headerReference w:type="default" r:id="rId13"/>
      <w:pgSz w:w="16838" w:h="11906" w:orient="landscape"/>
      <w:pgMar w:top="426" w:right="426" w:bottom="284" w:left="426" w:header="340" w:footer="708" w:gutter="0"/>
      <w:cols w:num="2" w:sep="1" w:space="11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15F" w:rsidRDefault="005F715F" w:rsidP="00043A3B">
      <w:pPr>
        <w:spacing w:after="0" w:line="240" w:lineRule="auto"/>
      </w:pPr>
      <w:r>
        <w:separator/>
      </w:r>
    </w:p>
  </w:endnote>
  <w:endnote w:type="continuationSeparator" w:id="0">
    <w:p w:rsidR="005F715F" w:rsidRDefault="005F715F" w:rsidP="0004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15F" w:rsidRDefault="005F715F" w:rsidP="00043A3B">
      <w:pPr>
        <w:spacing w:after="0" w:line="240" w:lineRule="auto"/>
      </w:pPr>
      <w:r>
        <w:separator/>
      </w:r>
    </w:p>
  </w:footnote>
  <w:footnote w:type="continuationSeparator" w:id="0">
    <w:p w:rsidR="005F715F" w:rsidRDefault="005F715F" w:rsidP="00043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A3B" w:rsidRDefault="002B16C8" w:rsidP="00043A3B">
    <w:pPr>
      <w:pStyle w:val="stbilgi"/>
      <w:jc w:val="center"/>
    </w:pPr>
    <w:r>
      <w:pict>
        <v:shapetype id="_x0000_t158" coordsize="21600,21600" o:spt="158" adj="1404,10800" path="m@37@0c@38@3@39@1@40@0@41@3@42@1@43@0m@30@4c@31@5@32@6@33@4@34@5@35@6@36@4e">
          <v:formulas>
            <v:f eqn="val #0"/>
            <v:f eqn="prod @0 41 9"/>
            <v:f eqn="prod @0 23 9"/>
            <v:f eqn="sum 0 0 @2"/>
            <v:f eqn="sum 21600 0 #0"/>
            <v:f eqn="sum 21600 0 @1"/>
            <v:f eqn="sum 21600 0 @3"/>
            <v:f eqn="sum #1 0 10800"/>
            <v:f eqn="sum 21600 0 #1"/>
            <v:f eqn="prod @8 1 3"/>
            <v:f eqn="prod @8 2 3"/>
            <v:f eqn="prod @8 4 3"/>
            <v:f eqn="prod @8 5 3"/>
            <v:f eqn="prod @8 2 1"/>
            <v:f eqn="sum 21600 0 @9"/>
            <v:f eqn="sum 21600 0 @10"/>
            <v:f eqn="sum 21600 0 @8"/>
            <v:f eqn="sum 21600 0 @11"/>
            <v:f eqn="sum 21600 0 @12"/>
            <v:f eqn="sum 21600 0 @13"/>
            <v:f eqn="prod #1 1 3"/>
            <v:f eqn="prod #1 2 3"/>
            <v:f eqn="prod #1 4 3"/>
            <v:f eqn="prod #1 5 3"/>
            <v:f eqn="prod #1 2 1"/>
            <v:f eqn="sum 21600 0 @20"/>
            <v:f eqn="sum 21600 0 @21"/>
            <v:f eqn="sum 21600 0 @22"/>
            <v:f eqn="sum 21600 0 @23"/>
            <v:f eqn="sum 21600 0 @24"/>
            <v:f eqn="if @7 @19 0"/>
            <v:f eqn="if @7 @18 @20"/>
            <v:f eqn="if @7 @17 @21"/>
            <v:f eqn="if @7 @16 #1"/>
            <v:f eqn="if @7 @15 @22"/>
            <v:f eqn="if @7 @14 @23"/>
            <v:f eqn="if @7 21600 @24"/>
            <v:f eqn="if @7 0 @29"/>
            <v:f eqn="if @7 @9 @28"/>
            <v:f eqn="if @7 @10 @27"/>
            <v:f eqn="if @7 @8 @8"/>
            <v:f eqn="if @7 @11 @26"/>
            <v:f eqn="if @7 @12 @25"/>
            <v:f eqn="if @7 @13 21600"/>
            <v:f eqn="sum @36 0 @30"/>
            <v:f eqn="sum @4 0 @0"/>
            <v:f eqn="max @30 @37"/>
            <v:f eqn="min @36 @43"/>
            <v:f eqn="prod @0 2 1"/>
            <v:f eqn="sum 21600 0 @48"/>
            <v:f eqn="mid @36 @43"/>
            <v:f eqn="mid @30 @37"/>
          </v:formulas>
          <v:path textpathok="t" o:connecttype="custom" o:connectlocs="@40,@0;@51,10800;@33,@4;@50,10800" o:connectangles="270,180,90,0"/>
          <v:textpath on="t" fitshape="t" xscale="t"/>
          <v:handles>
            <v:h position="topLeft,#0" yrange="0,2229"/>
            <v:h position="#1,bottomRight" xrange="8640,12960"/>
          </v:handles>
          <o:lock v:ext="edit" text="t" shapetype="t"/>
        </v:shapetype>
        <v:shape id="_x0000_i1025" type="#_x0000_t158" style="width:481.4pt;height:66.15pt" fillcolor="#9400ed" strokecolor="#eaeaea" strokeweight="1pt">
          <v:fill color2="blue" angle="-90" colors="0 #a603ab;13763f #0819fb;22938f #1a8d48;34079f yellow;47841f #ee3f17;57672f #e81766;1 #a603ab" method="none" type="gradient"/>
          <v:shadow on="t" type="perspective" color="silver" opacity="52429f" origin="-.5,.5" matrix=",46340f,,.5,,-4768371582e-16"/>
          <v:textpath style="font-family:&quot;Comic Sans MS&quot;;font-size:48pt;font-weight:bold;v-text-kern:t" trim="t" fitpath="t" xscale="f" string="SİNİR SİSTEMİ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7pt;height:11.7pt" o:bullet="t">
        <v:imagedata r:id="rId1" o:title="msoE7A4"/>
      </v:shape>
    </w:pict>
  </w:numPicBullet>
  <w:abstractNum w:abstractNumId="0">
    <w:nsid w:val="3E2C6EAB"/>
    <w:multiLevelType w:val="hybridMultilevel"/>
    <w:tmpl w:val="A7E20C8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A945BC"/>
    <w:multiLevelType w:val="hybridMultilevel"/>
    <w:tmpl w:val="182EE95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574C0B"/>
    <w:multiLevelType w:val="hybridMultilevel"/>
    <w:tmpl w:val="1408BBA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2">
      <o:colormru v:ext="edit" colors="#6f6,#9f6"/>
      <o:colormenu v:ext="edit" fillcolor="#9f6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442A"/>
    <w:rsid w:val="000255D4"/>
    <w:rsid w:val="00043A3B"/>
    <w:rsid w:val="00045FD3"/>
    <w:rsid w:val="00100381"/>
    <w:rsid w:val="002B16C8"/>
    <w:rsid w:val="004E5BB7"/>
    <w:rsid w:val="004F0718"/>
    <w:rsid w:val="005C76E7"/>
    <w:rsid w:val="005F715F"/>
    <w:rsid w:val="0060165E"/>
    <w:rsid w:val="007730D4"/>
    <w:rsid w:val="008B442A"/>
    <w:rsid w:val="0090739D"/>
    <w:rsid w:val="00AF6B1C"/>
    <w:rsid w:val="00C26AF2"/>
    <w:rsid w:val="00D5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6f6,#9f6"/>
      <o:colormenu v:ext="edit" fillcolor="#9f6"/>
    </o:shapedefaults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29"/>
        <o:r id="V:Rule4" type="callout" idref="#_x0000_s1030"/>
        <o:r id="V:Rule6" type="callout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3B"/>
    <w:rPr>
      <w:i/>
      <w:iCs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043A3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43A3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43A3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043A3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043A3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043A3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043A3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043A3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043A3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43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43A3B"/>
  </w:style>
  <w:style w:type="paragraph" w:styleId="Altbilgi">
    <w:name w:val="footer"/>
    <w:basedOn w:val="Normal"/>
    <w:link w:val="AltbilgiChar"/>
    <w:uiPriority w:val="99"/>
    <w:semiHidden/>
    <w:unhideWhenUsed/>
    <w:rsid w:val="00043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43A3B"/>
  </w:style>
  <w:style w:type="character" w:customStyle="1" w:styleId="Balk1Char">
    <w:name w:val="Başlık 1 Char"/>
    <w:basedOn w:val="VarsaylanParagrafYazTipi"/>
    <w:link w:val="Balk1"/>
    <w:uiPriority w:val="9"/>
    <w:rsid w:val="00043A3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43A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43A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043A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043A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043A3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043A3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043A3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043A3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043A3B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043A3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43A3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043A3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043A3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043A3B"/>
    <w:rPr>
      <w:b/>
      <w:bCs/>
      <w:spacing w:val="0"/>
    </w:rPr>
  </w:style>
  <w:style w:type="character" w:styleId="Vurgu">
    <w:name w:val="Emphasis"/>
    <w:uiPriority w:val="20"/>
    <w:qFormat/>
    <w:rsid w:val="00043A3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043A3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043A3B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043A3B"/>
    <w:rPr>
      <w:i w:val="0"/>
      <w:iCs w:val="0"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043A3B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043A3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043A3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043A3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043A3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043A3B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043A3B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043A3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043A3B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4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3A3B"/>
    <w:rPr>
      <w:rFonts w:ascii="Tahoma" w:hAnsi="Tahoma" w:cs="Tahoma"/>
      <w:i/>
      <w:iCs/>
      <w:sz w:val="16"/>
      <w:szCs w:val="16"/>
    </w:rPr>
  </w:style>
  <w:style w:type="character" w:customStyle="1" w:styleId="apple-converted-space">
    <w:name w:val="apple-converted-space"/>
    <w:basedOn w:val="VarsaylanParagrafYazTipi"/>
    <w:rsid w:val="00D513B1"/>
  </w:style>
  <w:style w:type="character" w:styleId="Kpr">
    <w:name w:val="Hyperlink"/>
    <w:basedOn w:val="VarsaylanParagrafYazTipi"/>
    <w:uiPriority w:val="99"/>
    <w:semiHidden/>
    <w:unhideWhenUsed/>
    <w:rsid w:val="00D513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A6B01-5142-48DF-921A-C704E98D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zafer</dc:creator>
  <cp:keywords/>
  <dc:description/>
  <cp:lastModifiedBy>zafer</cp:lastModifiedBy>
  <cp:revision>6</cp:revision>
  <cp:lastPrinted>2012-10-14T18:06:00Z</cp:lastPrinted>
  <dcterms:created xsi:type="dcterms:W3CDTF">2012-10-14T12:42:00Z</dcterms:created>
  <dcterms:modified xsi:type="dcterms:W3CDTF">2012-10-14T18:06:00Z</dcterms:modified>
</cp:coreProperties>
</file>